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57D" w:rsidRPr="000A6D35" w:rsidRDefault="000A6D35" w:rsidP="0006157D">
      <w:pPr>
        <w:spacing w:after="0" w:line="240" w:lineRule="auto"/>
        <w:rPr>
          <w:b/>
          <w:color w:val="31849B" w:themeColor="accent5" w:themeShade="BF"/>
          <w:sz w:val="48"/>
          <w:szCs w:val="48"/>
        </w:rPr>
      </w:pPr>
      <w:r>
        <w:rPr>
          <w:rFonts w:ascii="Times New Roman" w:hAnsi="Times New Roman"/>
          <w:noProof/>
          <w:sz w:val="24"/>
          <w:szCs w:val="24"/>
        </w:rPr>
        <mc:AlternateContent>
          <mc:Choice Requires="wps">
            <w:drawing>
              <wp:anchor distT="36576" distB="36576" distL="36576" distR="36576" simplePos="0" relativeHeight="251674624" behindDoc="0" locked="0" layoutInCell="1" allowOverlap="1" wp14:anchorId="5F7DD71F" wp14:editId="79B2ADE1">
                <wp:simplePos x="0" y="0"/>
                <wp:positionH relativeFrom="column">
                  <wp:posOffset>-571500</wp:posOffset>
                </wp:positionH>
                <wp:positionV relativeFrom="paragraph">
                  <wp:posOffset>1096645</wp:posOffset>
                </wp:positionV>
                <wp:extent cx="8712200" cy="1019810"/>
                <wp:effectExtent l="57150" t="19050" r="31750" b="66040"/>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12200" cy="1019810"/>
                        </a:xfrm>
                        <a:custGeom>
                          <a:avLst/>
                          <a:gdLst>
                            <a:gd name="T0" fmla="*/ 8136000 w 8136000"/>
                            <a:gd name="T1" fmla="*/ 228000 h 1020000"/>
                            <a:gd name="T2" fmla="*/ 7200000 w 8136000"/>
                            <a:gd name="T3" fmla="*/ 84000 h 1020000"/>
                            <a:gd name="T4" fmla="*/ 4464000 w 8136000"/>
                            <a:gd name="T5" fmla="*/ 732000 h 1020000"/>
                            <a:gd name="T6" fmla="*/ 1152000 w 8136000"/>
                            <a:gd name="T7" fmla="*/ 516000 h 1020000"/>
                            <a:gd name="T8" fmla="*/ 0 w 8136000"/>
                            <a:gd name="T9" fmla="*/ 1020000 h 1020000"/>
                          </a:gdLst>
                          <a:ahLst/>
                          <a:cxnLst>
                            <a:cxn ang="0">
                              <a:pos x="T0" y="T1"/>
                            </a:cxn>
                            <a:cxn ang="0">
                              <a:pos x="T2" y="T3"/>
                            </a:cxn>
                            <a:cxn ang="0">
                              <a:pos x="T4" y="T5"/>
                            </a:cxn>
                            <a:cxn ang="0">
                              <a:pos x="T6" y="T7"/>
                            </a:cxn>
                            <a:cxn ang="0">
                              <a:pos x="T8" y="T9"/>
                            </a:cxn>
                          </a:cxnLst>
                          <a:rect l="0" t="0" r="r" b="b"/>
                          <a:pathLst>
                            <a:path w="8136000" h="1020000">
                              <a:moveTo>
                                <a:pt x="8136000" y="228000"/>
                              </a:moveTo>
                              <a:cubicBezTo>
                                <a:pt x="7974000" y="114000"/>
                                <a:pt x="7812000" y="0"/>
                                <a:pt x="7200000" y="84000"/>
                              </a:cubicBezTo>
                              <a:cubicBezTo>
                                <a:pt x="6588000" y="168000"/>
                                <a:pt x="5472000" y="660000"/>
                                <a:pt x="4464000" y="732000"/>
                              </a:cubicBezTo>
                              <a:cubicBezTo>
                                <a:pt x="3456000" y="804000"/>
                                <a:pt x="1896000" y="468000"/>
                                <a:pt x="1152000" y="516000"/>
                              </a:cubicBezTo>
                              <a:cubicBezTo>
                                <a:pt x="408000" y="564000"/>
                                <a:pt x="204000" y="792000"/>
                                <a:pt x="0" y="1020000"/>
                              </a:cubicBezTo>
                            </a:path>
                          </a:pathLst>
                        </a:custGeom>
                        <a:noFill/>
                        <a:ln w="123825">
                          <a:solidFill>
                            <a:schemeClr val="accent2">
                              <a:lumMod val="50000"/>
                            </a:schemeClr>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D4D2D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 o:spid="_x0000_s1026" style="position:absolute;margin-left:-45pt;margin-top:86.35pt;width:686pt;height:80.3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8136000,1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" path="m8136000,228000c7974000,114000,7812000,,7200000,84000,6588000,168000,5472000,660000,4464000,732000,3456000,804000,1896000,468000,1152000,516000,408000,564000,204000,792000,,1020000e" filled="f" strokecolor="#622423 [1605]" strokeweight="9.75pt">
                <v:stroke dashstyle="1 1"/>
                <v:shadow color="#d4d2d0"/>
                <v:path arrowok="t" o:connecttype="custom" o:connectlocs="8712200,227958;7709912,83984;4780145,731864;1233586,515904;0,1019810" o:connectangles="0,0,0,0,0"/>
              </v:shape>
            </w:pict>
          </mc:Fallback>
        </mc:AlternateContent>
      </w:r>
      <w:r w:rsidRPr="000A6D35">
        <w:rPr>
          <w:b/>
          <w:noProof/>
          <w:color w:val="31849B" w:themeColor="accent5" w:themeShade="BF"/>
          <w:sz w:val="48"/>
          <w:szCs w:val="48"/>
        </w:rPr>
        <mc:AlternateContent>
          <mc:Choice Requires="wps">
            <w:drawing>
              <wp:anchor distT="0" distB="0" distL="114300" distR="114300" simplePos="0" relativeHeight="251704320" behindDoc="0" locked="0" layoutInCell="1" allowOverlap="1" wp14:anchorId="17A7EB95" wp14:editId="20057E22">
                <wp:simplePos x="0" y="0"/>
                <wp:positionH relativeFrom="column">
                  <wp:align>center</wp:align>
                </wp:positionH>
                <wp:positionV relativeFrom="paragraph">
                  <wp:posOffset>0</wp:posOffset>
                </wp:positionV>
                <wp:extent cx="2374265" cy="1403985"/>
                <wp:effectExtent l="0" t="0" r="8890" b="38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0A6D35" w:rsidRDefault="000A6D35" w:rsidP="000A6D35">
                            <w:pPr>
                              <w:jc w:val="center"/>
                              <w:rPr>
                                <w:rFonts w:asciiTheme="majorHAnsi" w:hAnsiTheme="majorHAnsi"/>
                                <w:b/>
                                <w:sz w:val="40"/>
                                <w:szCs w:val="40"/>
                              </w:rPr>
                            </w:pPr>
                            <w:r w:rsidRPr="000A6D35">
                              <w:rPr>
                                <w:rFonts w:asciiTheme="majorHAnsi" w:hAnsiTheme="majorHAnsi"/>
                                <w:b/>
                                <w:sz w:val="40"/>
                                <w:szCs w:val="40"/>
                              </w:rPr>
                              <w:t xml:space="preserve">Employment Policy </w:t>
                            </w:r>
                          </w:p>
                          <w:p w:rsidR="000A6D35" w:rsidRPr="00A00E54" w:rsidRDefault="000A6D35" w:rsidP="000A6D35">
                            <w:pPr>
                              <w:jc w:val="center"/>
                              <w:rPr>
                                <w:rFonts w:asciiTheme="majorHAnsi" w:hAnsiTheme="majorHAnsi"/>
                                <w:b/>
                                <w:sz w:val="40"/>
                                <w:szCs w:val="40"/>
                              </w:rPr>
                            </w:pPr>
                            <w:proofErr w:type="gramStart"/>
                            <w:r w:rsidRPr="00A00E54">
                              <w:rPr>
                                <w:rFonts w:asciiTheme="majorHAnsi" w:hAnsiTheme="majorHAnsi"/>
                                <w:b/>
                                <w:sz w:val="24"/>
                                <w:szCs w:val="24"/>
                              </w:rPr>
                              <w:t>for</w:t>
                            </w:r>
                            <w:proofErr w:type="gramEnd"/>
                            <w:r w:rsidRPr="00A00E54">
                              <w:rPr>
                                <w:rFonts w:asciiTheme="majorHAnsi" w:hAnsiTheme="majorHAnsi"/>
                                <w:b/>
                                <w:sz w:val="24"/>
                                <w:szCs w:val="24"/>
                              </w:rPr>
                              <w:t xml:space="preserve"> community environmental groups</w:t>
                            </w:r>
                          </w:p>
                          <w:p w:rsidR="000A6D35" w:rsidRPr="000A6D35" w:rsidRDefault="000A6D35" w:rsidP="000A6D35">
                            <w:pPr>
                              <w:jc w:val="center"/>
                              <w:rPr>
                                <w:rFonts w:asciiTheme="majorHAnsi" w:hAnsiTheme="majorHAnsi"/>
                                <w:b/>
                                <w:sz w:val="40"/>
                                <w:szCs w:val="40"/>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186.95pt;height:110.55pt;z-index:251704320;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LH9IQIAABw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" stroked="f">
                <v:textbox style="mso-fit-shape-to-text:t">
                  <w:txbxContent>
                    <w:p w:rsidR="000A6D35" w:rsidRDefault="000A6D35" w:rsidP="000A6D35">
                      <w:pPr>
                        <w:jc w:val="center"/>
                        <w:rPr>
                          <w:rFonts w:asciiTheme="majorHAnsi" w:hAnsiTheme="majorHAnsi"/>
                          <w:b/>
                          <w:sz w:val="40"/>
                          <w:szCs w:val="40"/>
                        </w:rPr>
                      </w:pPr>
                      <w:r w:rsidRPr="000A6D35">
                        <w:rPr>
                          <w:rFonts w:asciiTheme="majorHAnsi" w:hAnsiTheme="majorHAnsi"/>
                          <w:b/>
                          <w:sz w:val="40"/>
                          <w:szCs w:val="40"/>
                        </w:rPr>
                        <w:t xml:space="preserve">Employment Policy </w:t>
                      </w:r>
                    </w:p>
                    <w:p w:rsidR="000A6D35" w:rsidRPr="00A00E54" w:rsidRDefault="000A6D35" w:rsidP="000A6D35">
                      <w:pPr>
                        <w:jc w:val="center"/>
                        <w:rPr>
                          <w:rFonts w:asciiTheme="majorHAnsi" w:hAnsiTheme="majorHAnsi"/>
                          <w:b/>
                          <w:sz w:val="40"/>
                          <w:szCs w:val="40"/>
                        </w:rPr>
                      </w:pPr>
                      <w:proofErr w:type="gramStart"/>
                      <w:r w:rsidRPr="00A00E54">
                        <w:rPr>
                          <w:rFonts w:asciiTheme="majorHAnsi" w:hAnsiTheme="majorHAnsi"/>
                          <w:b/>
                          <w:sz w:val="24"/>
                          <w:szCs w:val="24"/>
                        </w:rPr>
                        <w:t>for</w:t>
                      </w:r>
                      <w:proofErr w:type="gramEnd"/>
                      <w:r w:rsidRPr="00A00E54">
                        <w:rPr>
                          <w:rFonts w:asciiTheme="majorHAnsi" w:hAnsiTheme="majorHAnsi"/>
                          <w:b/>
                          <w:sz w:val="24"/>
                          <w:szCs w:val="24"/>
                        </w:rPr>
                        <w:t xml:space="preserve"> community environmental groups</w:t>
                      </w:r>
                    </w:p>
                    <w:p w:rsidR="000A6D35" w:rsidRPr="000A6D35" w:rsidRDefault="000A6D35" w:rsidP="000A6D35">
                      <w:pPr>
                        <w:jc w:val="center"/>
                        <w:rPr>
                          <w:rFonts w:asciiTheme="majorHAnsi" w:hAnsiTheme="majorHAnsi"/>
                          <w:b/>
                          <w:sz w:val="40"/>
                          <w:szCs w:val="40"/>
                        </w:rPr>
                      </w:pPr>
                    </w:p>
                  </w:txbxContent>
                </v:textbox>
              </v:shape>
            </w:pict>
          </mc:Fallback>
        </mc:AlternateContent>
      </w:r>
      <w:r w:rsidR="00B457C7">
        <w:rPr>
          <w:noProof/>
        </w:rPr>
        <mc:AlternateContent>
          <mc:Choice Requires="wps">
            <w:drawing>
              <wp:anchor distT="0" distB="0" distL="114300" distR="114300" simplePos="0" relativeHeight="251677696" behindDoc="0" locked="0" layoutInCell="1" allowOverlap="1" wp14:anchorId="0DC4B160" wp14:editId="4DD56D3E">
                <wp:simplePos x="0" y="0"/>
                <wp:positionH relativeFrom="column">
                  <wp:posOffset>5124450</wp:posOffset>
                </wp:positionH>
                <wp:positionV relativeFrom="paragraph">
                  <wp:posOffset>-76200</wp:posOffset>
                </wp:positionV>
                <wp:extent cx="1609725" cy="5143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514350"/>
                        </a:xfrm>
                        <a:prstGeom prst="rect">
                          <a:avLst/>
                        </a:prstGeom>
                        <a:solidFill>
                          <a:srgbClr val="FFFFFF"/>
                        </a:solidFill>
                        <a:ln w="9525">
                          <a:noFill/>
                          <a:miter lim="800000"/>
                          <a:headEnd/>
                          <a:tailEnd/>
                        </a:ln>
                      </wps:spPr>
                      <wps:txbx>
                        <w:txbxContent>
                          <w:sdt>
                            <w:sdtPr>
                              <w:rPr>
                                <w:b/>
                                <w:smallCaps/>
                                <w:color w:val="A6A6A6" w:themeColor="background1" w:themeShade="A6"/>
                                <w:highlight w:val="lightGray"/>
                              </w:rPr>
                              <w:id w:val="738061127"/>
                              <w:text/>
                            </w:sdtPr>
                            <w:sdtEndPr/>
                            <w:sdtContent>
                              <w:p w:rsidR="0080749D" w:rsidRDefault="0080749D" w:rsidP="00B457C7">
                                <w:pPr>
                                  <w:spacing w:after="0" w:line="240" w:lineRule="auto"/>
                                  <w:jc w:val="right"/>
                                  <w:rPr>
                                    <w:b/>
                                    <w:smallCaps/>
                                    <w:color w:val="A6A6A6" w:themeColor="background1" w:themeShade="A6"/>
                                  </w:rPr>
                                </w:pPr>
                                <w:r w:rsidRPr="00DA639B">
                                  <w:rPr>
                                    <w:b/>
                                    <w:smallCaps/>
                                    <w:color w:val="A6A6A6" w:themeColor="background1" w:themeShade="A6"/>
                                    <w:highlight w:val="lightGray"/>
                                  </w:rPr>
                                  <w:t>Template</w:t>
                                </w:r>
                                <w:r w:rsidR="00B457C7">
                                  <w:rPr>
                                    <w:b/>
                                    <w:smallCaps/>
                                    <w:color w:val="A6A6A6" w:themeColor="background1" w:themeShade="A6"/>
                                    <w:highlight w:val="lightGray"/>
                                  </w:rPr>
                                  <w:t xml:space="preserve"> </w:t>
                                </w:r>
                                <w:r w:rsidR="00653D1C" w:rsidRPr="00DA639B">
                                  <w:rPr>
                                    <w:b/>
                                    <w:smallCaps/>
                                    <w:color w:val="A6A6A6" w:themeColor="background1" w:themeShade="A6"/>
                                    <w:highlight w:val="lightGray"/>
                                  </w:rPr>
                                  <w:t>011</w:t>
                                </w:r>
                              </w:p>
                            </w:sdtContent>
                          </w:sdt>
                          <w:p w:rsidR="00B457C7" w:rsidRPr="00C651DE" w:rsidRDefault="00B457C7" w:rsidP="00B457C7">
                            <w:pPr>
                              <w:contextualSpacing/>
                              <w:jc w:val="right"/>
                              <w:rPr>
                                <w:b/>
                                <w:smallCaps/>
                                <w:color w:val="A6A6A6" w:themeColor="background1" w:themeShade="A6"/>
                              </w:rPr>
                            </w:pPr>
                            <w:r w:rsidRPr="00C03591">
                              <w:rPr>
                                <w:b/>
                                <w:smallCaps/>
                                <w:color w:val="A6A6A6" w:themeColor="background1" w:themeShade="A6"/>
                                <w:sz w:val="20"/>
                              </w:rPr>
                              <w:t>VERSION</w:t>
                            </w:r>
                            <w:r>
                              <w:rPr>
                                <w:sz w:val="20"/>
                              </w:rPr>
                              <w:t xml:space="preserve"> </w:t>
                            </w:r>
                            <w:r w:rsidR="000A6D35">
                              <w:rPr>
                                <w:sz w:val="20"/>
                              </w:rPr>
                              <w:t>3-</w:t>
                            </w:r>
                            <w:r w:rsidR="006321D2">
                              <w:rPr>
                                <w:sz w:val="20"/>
                              </w:rPr>
                              <w:t>SA</w:t>
                            </w:r>
                            <w:r w:rsidR="000A6D35">
                              <w:rPr>
                                <w:sz w:val="20"/>
                              </w:rPr>
                              <w:t xml:space="preserve"> 1.3.2016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03.5pt;margin-top:-6pt;width:126.75pt;height:4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" stroked="f">
                <v:textbox>
                  <w:txbxContent>
                    <w:sdt>
                      <w:sdtPr>
                        <w:rPr>
                          <w:b/>
                          <w:smallCaps/>
                          <w:color w:val="A6A6A6" w:themeColor="background1" w:themeShade="A6"/>
                          <w:highlight w:val="lightGray"/>
                        </w:rPr>
                        <w:id w:val="738061127"/>
                        <w:text/>
                      </w:sdtPr>
                      <w:sdtEndPr/>
                      <w:sdtContent>
                        <w:p w:rsidR="0080749D" w:rsidRDefault="0080749D" w:rsidP="00B457C7">
                          <w:pPr>
                            <w:spacing w:after="0" w:line="240" w:lineRule="auto"/>
                            <w:jc w:val="right"/>
                            <w:rPr>
                              <w:b/>
                              <w:smallCaps/>
                              <w:color w:val="A6A6A6" w:themeColor="background1" w:themeShade="A6"/>
                            </w:rPr>
                          </w:pPr>
                          <w:r w:rsidRPr="00DA639B">
                            <w:rPr>
                              <w:b/>
                              <w:smallCaps/>
                              <w:color w:val="A6A6A6" w:themeColor="background1" w:themeShade="A6"/>
                              <w:highlight w:val="lightGray"/>
                            </w:rPr>
                            <w:t>Template</w:t>
                          </w:r>
                          <w:r w:rsidR="00B457C7">
                            <w:rPr>
                              <w:b/>
                              <w:smallCaps/>
                              <w:color w:val="A6A6A6" w:themeColor="background1" w:themeShade="A6"/>
                              <w:highlight w:val="lightGray"/>
                            </w:rPr>
                            <w:t xml:space="preserve"> </w:t>
                          </w:r>
                          <w:r w:rsidR="00653D1C" w:rsidRPr="00DA639B">
                            <w:rPr>
                              <w:b/>
                              <w:smallCaps/>
                              <w:color w:val="A6A6A6" w:themeColor="background1" w:themeShade="A6"/>
                              <w:highlight w:val="lightGray"/>
                            </w:rPr>
                            <w:t>011</w:t>
                          </w:r>
                        </w:p>
                      </w:sdtContent>
                    </w:sdt>
                    <w:p w:rsidR="00B457C7" w:rsidRPr="00C651DE" w:rsidRDefault="00B457C7" w:rsidP="00B457C7">
                      <w:pPr>
                        <w:contextualSpacing/>
                        <w:jc w:val="right"/>
                        <w:rPr>
                          <w:b/>
                          <w:smallCaps/>
                          <w:color w:val="A6A6A6" w:themeColor="background1" w:themeShade="A6"/>
                        </w:rPr>
                      </w:pPr>
                      <w:r w:rsidRPr="00C03591">
                        <w:rPr>
                          <w:b/>
                          <w:smallCaps/>
                          <w:color w:val="A6A6A6" w:themeColor="background1" w:themeShade="A6"/>
                          <w:sz w:val="20"/>
                        </w:rPr>
                        <w:t>VERSION</w:t>
                      </w:r>
                      <w:r>
                        <w:rPr>
                          <w:sz w:val="20"/>
                        </w:rPr>
                        <w:t xml:space="preserve"> </w:t>
                      </w:r>
                      <w:r w:rsidR="000A6D35">
                        <w:rPr>
                          <w:sz w:val="20"/>
                        </w:rPr>
                        <w:t>3-</w:t>
                      </w:r>
                      <w:r w:rsidR="006321D2">
                        <w:rPr>
                          <w:sz w:val="20"/>
                        </w:rPr>
                        <w:t>SA</w:t>
                      </w:r>
                      <w:r w:rsidR="000A6D35">
                        <w:rPr>
                          <w:sz w:val="20"/>
                        </w:rPr>
                        <w:t xml:space="preserve"> 1.3.2016</w:t>
                      </w:r>
                    </w:p>
                  </w:txbxContent>
                </v:textbox>
              </v:shape>
            </w:pict>
          </mc:Fallback>
        </mc:AlternateContent>
      </w:r>
      <w:r w:rsidR="006321D2">
        <w:rPr>
          <w:b/>
          <w:noProof/>
          <w:color w:val="31849B" w:themeColor="accent5" w:themeShade="BF"/>
          <w:sz w:val="48"/>
          <w:szCs w:val="48"/>
        </w:rPr>
        <w:drawing>
          <wp:inline distT="0" distB="0" distL="0" distR="0">
            <wp:extent cx="1069848" cy="13045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care_subv5_Stacked_pos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9848" cy="1304544"/>
                    </a:xfrm>
                    <a:prstGeom prst="rect">
                      <a:avLst/>
                    </a:prstGeom>
                  </pic:spPr>
                </pic:pic>
              </a:graphicData>
            </a:graphic>
          </wp:inline>
        </w:drawing>
      </w:r>
    </w:p>
    <w:p w:rsidR="00746455" w:rsidRDefault="00746455" w:rsidP="0006157D">
      <w:pPr>
        <w:spacing w:after="0" w:line="240" w:lineRule="auto"/>
        <w:rPr>
          <w:color w:val="31849B" w:themeColor="accent5" w:themeShade="BF"/>
          <w:sz w:val="24"/>
          <w:szCs w:val="24"/>
        </w:rPr>
      </w:pPr>
    </w:p>
    <w:p w:rsidR="00A61CEE" w:rsidRDefault="00A61CEE" w:rsidP="0006157D">
      <w:pPr>
        <w:spacing w:after="0" w:line="240" w:lineRule="auto"/>
        <w:rPr>
          <w:color w:val="31849B" w:themeColor="accent5" w:themeShade="BF"/>
          <w:sz w:val="24"/>
          <w:szCs w:val="24"/>
        </w:rPr>
      </w:pPr>
    </w:p>
    <w:p w:rsidR="00E057C4" w:rsidRDefault="00E057C4" w:rsidP="0006157D">
      <w:pPr>
        <w:spacing w:after="0" w:line="240" w:lineRule="auto"/>
        <w:rPr>
          <w:color w:val="31849B" w:themeColor="accent5" w:themeShade="BF"/>
          <w:sz w:val="24"/>
          <w:szCs w:val="24"/>
        </w:rPr>
      </w:pPr>
    </w:p>
    <w:p w:rsidR="00E057C4" w:rsidRDefault="00E057C4" w:rsidP="0006157D">
      <w:pPr>
        <w:spacing w:after="0" w:line="240" w:lineRule="auto"/>
        <w:rPr>
          <w:color w:val="31849B" w:themeColor="accent5" w:themeShade="BF"/>
          <w:sz w:val="24"/>
          <w:szCs w:val="24"/>
        </w:rPr>
      </w:pPr>
    </w:p>
    <w:tbl>
      <w:tblPr>
        <w:tblStyle w:val="Style1"/>
        <w:tblW w:w="10441" w:type="dxa"/>
        <w:tblLook w:val="04A0" w:firstRow="1" w:lastRow="0" w:firstColumn="1" w:lastColumn="0" w:noHBand="0" w:noVBand="1"/>
      </w:tblPr>
      <w:tblGrid>
        <w:gridCol w:w="2518"/>
        <w:gridCol w:w="2835"/>
        <w:gridCol w:w="2660"/>
        <w:gridCol w:w="2395"/>
        <w:gridCol w:w="33"/>
      </w:tblGrid>
      <w:tr w:rsidR="00E057C4" w:rsidTr="00FC14DD">
        <w:trPr>
          <w:trHeight w:val="135"/>
        </w:trPr>
        <w:tc>
          <w:tcPr>
            <w:tcW w:w="2518" w:type="dxa"/>
          </w:tcPr>
          <w:p w:rsidR="00E057C4" w:rsidRPr="00E37EDF" w:rsidRDefault="00653D1C" w:rsidP="003C1B33">
            <w:pPr>
              <w:widowControl w:val="0"/>
              <w:jc w:val="right"/>
              <w:rPr>
                <w:rFonts w:ascii="Calibri" w:hAnsi="Calibri"/>
                <w:b/>
                <w:bCs/>
                <w:smallCaps/>
                <w:color w:val="2C7A1A"/>
                <w:sz w:val="32"/>
                <w:szCs w:val="32"/>
              </w:rPr>
            </w:pPr>
            <w:r>
              <w:rPr>
                <w:rFonts w:ascii="Calibri" w:hAnsi="Calibri"/>
                <w:b/>
                <w:bCs/>
                <w:smallCaps/>
                <w:color w:val="2C7A1A"/>
                <w:sz w:val="32"/>
                <w:szCs w:val="32"/>
              </w:rPr>
              <w:t>Purpose</w:t>
            </w:r>
          </w:p>
          <w:p w:rsidR="00E057C4" w:rsidRPr="00E37EDF" w:rsidRDefault="00E057C4" w:rsidP="003C1B33">
            <w:pPr>
              <w:rPr>
                <w:color w:val="31849B" w:themeColor="accent5" w:themeShade="BF"/>
                <w:sz w:val="32"/>
                <w:szCs w:val="32"/>
              </w:rPr>
            </w:pPr>
          </w:p>
        </w:tc>
        <w:tc>
          <w:tcPr>
            <w:tcW w:w="7923" w:type="dxa"/>
            <w:gridSpan w:val="4"/>
          </w:tcPr>
          <w:p w:rsidR="00653D1C" w:rsidRDefault="00E057C4" w:rsidP="003C1B33">
            <w:pPr>
              <w:widowControl w:val="0"/>
              <w:spacing w:after="20"/>
              <w:rPr>
                <w:rFonts w:ascii="Calibri" w:hAnsi="Calibri"/>
                <w:sz w:val="24"/>
                <w:szCs w:val="24"/>
              </w:rPr>
            </w:pPr>
            <w:r>
              <w:rPr>
                <w:rFonts w:ascii="Calibri" w:hAnsi="Calibri"/>
                <w:sz w:val="24"/>
                <w:szCs w:val="24"/>
              </w:rPr>
              <w:t xml:space="preserve">This </w:t>
            </w:r>
            <w:r w:rsidR="00653D1C">
              <w:rPr>
                <w:rFonts w:ascii="Calibri" w:hAnsi="Calibri"/>
                <w:sz w:val="24"/>
                <w:szCs w:val="24"/>
              </w:rPr>
              <w:t>policy is to ensure that all employees (whether permanent or casual)</w:t>
            </w:r>
            <w:r>
              <w:rPr>
                <w:rFonts w:ascii="Calibri" w:hAnsi="Calibri"/>
                <w:sz w:val="24"/>
                <w:szCs w:val="24"/>
              </w:rPr>
              <w:t xml:space="preserve"> </w:t>
            </w:r>
            <w:r w:rsidR="00653D1C">
              <w:rPr>
                <w:rFonts w:ascii="Calibri" w:hAnsi="Calibri"/>
                <w:sz w:val="24"/>
                <w:szCs w:val="24"/>
              </w:rPr>
              <w:t xml:space="preserve">work within a framework that is consistent, fair and supportive of the needs of the individual and </w:t>
            </w:r>
            <w:sdt>
              <w:sdtPr>
                <w:rPr>
                  <w:sz w:val="24"/>
                  <w:szCs w:val="24"/>
                  <w:highlight w:val="lightGray"/>
                </w:rPr>
                <w:id w:val="-767155867"/>
                <w:placeholder>
                  <w:docPart w:val="55E0D73A263E49FDB5EB9D6105693FCF"/>
                </w:placeholder>
                <w:text/>
              </w:sdtPr>
              <w:sdtEndPr/>
              <w:sdtContent>
                <w:r w:rsidR="000A6D35">
                  <w:rPr>
                    <w:sz w:val="24"/>
                    <w:szCs w:val="24"/>
                    <w:highlight w:val="lightGray"/>
                  </w:rPr>
                  <w:t>XYZ Community Group</w:t>
                </w:r>
              </w:sdtContent>
            </w:sdt>
            <w:r w:rsidR="00653D1C">
              <w:rPr>
                <w:rFonts w:ascii="Calibri" w:hAnsi="Calibri"/>
                <w:sz w:val="24"/>
                <w:szCs w:val="24"/>
              </w:rPr>
              <w:t>.</w:t>
            </w:r>
          </w:p>
          <w:p w:rsidR="00E057C4" w:rsidRPr="008B1056" w:rsidRDefault="00E057C4" w:rsidP="003C1B33">
            <w:pPr>
              <w:widowControl w:val="0"/>
              <w:rPr>
                <w:rFonts w:ascii="Garamond" w:hAnsi="Garamond"/>
                <w:sz w:val="20"/>
                <w:szCs w:val="20"/>
              </w:rPr>
            </w:pPr>
          </w:p>
          <w:p w:rsidR="00E057C4" w:rsidRDefault="00E057C4" w:rsidP="003C1B33">
            <w:pPr>
              <w:widowControl w:val="0"/>
              <w:rPr>
                <w:color w:val="31849B" w:themeColor="accent5" w:themeShade="BF"/>
                <w:sz w:val="24"/>
                <w:szCs w:val="24"/>
              </w:rPr>
            </w:pPr>
            <w:r>
              <w:t> </w:t>
            </w:r>
          </w:p>
        </w:tc>
      </w:tr>
      <w:tr w:rsidR="00E057C4" w:rsidTr="00D81394">
        <w:trPr>
          <w:trHeight w:val="1141"/>
        </w:trPr>
        <w:tc>
          <w:tcPr>
            <w:tcW w:w="2518" w:type="dxa"/>
          </w:tcPr>
          <w:p w:rsidR="00E057C4" w:rsidRPr="00E37EDF" w:rsidRDefault="00653D1C" w:rsidP="003C1B33">
            <w:pPr>
              <w:widowControl w:val="0"/>
              <w:jc w:val="right"/>
              <w:rPr>
                <w:rFonts w:ascii="Calibri" w:hAnsi="Calibri"/>
                <w:b/>
                <w:bCs/>
                <w:smallCaps/>
                <w:color w:val="2C7A1A"/>
                <w:sz w:val="32"/>
                <w:szCs w:val="32"/>
              </w:rPr>
            </w:pPr>
            <w:r>
              <w:rPr>
                <w:rFonts w:ascii="Calibri" w:hAnsi="Calibri"/>
                <w:b/>
                <w:bCs/>
                <w:smallCaps/>
                <w:color w:val="2C7A1A"/>
                <w:sz w:val="32"/>
                <w:szCs w:val="32"/>
              </w:rPr>
              <w:t>Policy</w:t>
            </w:r>
          </w:p>
          <w:p w:rsidR="00E057C4" w:rsidRPr="00E37EDF" w:rsidRDefault="00E057C4" w:rsidP="003C1B33">
            <w:pPr>
              <w:widowControl w:val="0"/>
              <w:rPr>
                <w:rFonts w:ascii="Garamond" w:hAnsi="Garamond"/>
                <w:color w:val="000000"/>
                <w:sz w:val="32"/>
                <w:szCs w:val="32"/>
              </w:rPr>
            </w:pPr>
            <w:r w:rsidRPr="00E37EDF">
              <w:rPr>
                <w:sz w:val="32"/>
                <w:szCs w:val="32"/>
              </w:rPr>
              <w:t> </w:t>
            </w:r>
          </w:p>
          <w:p w:rsidR="00E057C4" w:rsidRPr="00E37EDF" w:rsidRDefault="00E057C4" w:rsidP="003C1B33">
            <w:pPr>
              <w:rPr>
                <w:color w:val="31849B" w:themeColor="accent5" w:themeShade="BF"/>
                <w:sz w:val="32"/>
                <w:szCs w:val="32"/>
              </w:rPr>
            </w:pPr>
          </w:p>
        </w:tc>
        <w:tc>
          <w:tcPr>
            <w:tcW w:w="7923" w:type="dxa"/>
            <w:gridSpan w:val="4"/>
          </w:tcPr>
          <w:p w:rsidR="00653D1C" w:rsidRDefault="00653D1C" w:rsidP="00B82A90">
            <w:pPr>
              <w:widowControl w:val="0"/>
              <w:rPr>
                <w:rFonts w:ascii="Calibri" w:hAnsi="Calibri"/>
                <w:sz w:val="24"/>
                <w:szCs w:val="24"/>
              </w:rPr>
            </w:pPr>
            <w:r>
              <w:rPr>
                <w:rFonts w:ascii="Calibri" w:hAnsi="Calibri"/>
                <w:sz w:val="24"/>
                <w:szCs w:val="24"/>
              </w:rPr>
              <w:t>This policy provides the framework for the employment and welfare of all employees. This policy aligns with the terms and conditions provided in the National Employment Standards.</w:t>
            </w:r>
          </w:p>
          <w:p w:rsidR="00B82A90" w:rsidRDefault="00B82A90" w:rsidP="00B82A90">
            <w:pPr>
              <w:widowControl w:val="0"/>
              <w:rPr>
                <w:rFonts w:ascii="Calibri" w:hAnsi="Calibri"/>
                <w:sz w:val="24"/>
                <w:szCs w:val="24"/>
              </w:rPr>
            </w:pPr>
          </w:p>
          <w:p w:rsidR="00E057C4" w:rsidRPr="0088667A" w:rsidRDefault="00653D1C" w:rsidP="00D25197">
            <w:pPr>
              <w:pStyle w:val="ListParagraph"/>
              <w:widowControl w:val="0"/>
              <w:numPr>
                <w:ilvl w:val="0"/>
                <w:numId w:val="5"/>
              </w:numPr>
              <w:spacing w:after="120"/>
              <w:rPr>
                <w:rFonts w:ascii="Calibri" w:hAnsi="Calibri"/>
                <w:b/>
                <w:smallCaps/>
                <w:color w:val="808080" w:themeColor="background1" w:themeShade="80"/>
                <w:sz w:val="28"/>
                <w:szCs w:val="24"/>
              </w:rPr>
            </w:pPr>
            <w:r w:rsidRPr="0088667A">
              <w:rPr>
                <w:rFonts w:ascii="Calibri" w:hAnsi="Calibri"/>
                <w:b/>
                <w:smallCaps/>
                <w:color w:val="808080" w:themeColor="background1" w:themeShade="80"/>
                <w:sz w:val="28"/>
                <w:szCs w:val="24"/>
              </w:rPr>
              <w:t>Recruitment and Selection</w:t>
            </w:r>
          </w:p>
          <w:p w:rsidR="00653D1C" w:rsidRDefault="00653D1C" w:rsidP="00167B8D">
            <w:pPr>
              <w:pStyle w:val="ListParagraph"/>
              <w:widowControl w:val="0"/>
              <w:spacing w:after="160"/>
              <w:ind w:left="782"/>
              <w:contextualSpacing w:val="0"/>
              <w:rPr>
                <w:rFonts w:ascii="Calibri" w:hAnsi="Calibri"/>
                <w:sz w:val="24"/>
                <w:szCs w:val="24"/>
              </w:rPr>
            </w:pPr>
            <w:r>
              <w:rPr>
                <w:rFonts w:ascii="Calibri" w:hAnsi="Calibri"/>
                <w:sz w:val="24"/>
                <w:szCs w:val="24"/>
              </w:rPr>
              <w:t xml:space="preserve">All staff selection shall be made </w:t>
            </w:r>
            <w:r w:rsidR="00167B8D">
              <w:rPr>
                <w:rFonts w:ascii="Calibri" w:hAnsi="Calibri"/>
                <w:sz w:val="24"/>
                <w:szCs w:val="24"/>
              </w:rPr>
              <w:t>on merit and based on the Equal</w:t>
            </w:r>
            <w:r>
              <w:rPr>
                <w:rFonts w:ascii="Calibri" w:hAnsi="Calibri"/>
                <w:sz w:val="24"/>
                <w:szCs w:val="24"/>
              </w:rPr>
              <w:t xml:space="preserve"> Employment Opportunity (EEO) principles.</w:t>
            </w:r>
          </w:p>
          <w:p w:rsidR="00653D1C" w:rsidRDefault="00653D1C" w:rsidP="00167B8D">
            <w:pPr>
              <w:pStyle w:val="ListParagraph"/>
              <w:widowControl w:val="0"/>
              <w:spacing w:after="160"/>
              <w:ind w:left="782"/>
              <w:contextualSpacing w:val="0"/>
              <w:rPr>
                <w:rFonts w:ascii="Calibri" w:hAnsi="Calibri"/>
                <w:sz w:val="24"/>
                <w:szCs w:val="24"/>
              </w:rPr>
            </w:pPr>
            <w:r>
              <w:rPr>
                <w:rFonts w:ascii="Calibri" w:hAnsi="Calibri"/>
                <w:sz w:val="24"/>
                <w:szCs w:val="24"/>
              </w:rPr>
              <w:t>Selection based on merit shall mean th</w:t>
            </w:r>
            <w:r w:rsidR="0012795E">
              <w:rPr>
                <w:rFonts w:ascii="Calibri" w:hAnsi="Calibri"/>
                <w:sz w:val="24"/>
                <w:szCs w:val="24"/>
              </w:rPr>
              <w:t>at</w:t>
            </w:r>
            <w:r>
              <w:rPr>
                <w:rFonts w:ascii="Calibri" w:hAnsi="Calibri"/>
                <w:sz w:val="24"/>
                <w:szCs w:val="24"/>
              </w:rPr>
              <w:t xml:space="preserve"> an applicant has the skill and ability to perform the job, appropriate formal qualifications and /or credentials, </w:t>
            </w:r>
            <w:r w:rsidR="00B82A90">
              <w:rPr>
                <w:rFonts w:ascii="Calibri" w:hAnsi="Calibri"/>
                <w:sz w:val="24"/>
                <w:szCs w:val="24"/>
              </w:rPr>
              <w:t>relevant</w:t>
            </w:r>
            <w:r>
              <w:rPr>
                <w:rFonts w:ascii="Calibri" w:hAnsi="Calibri"/>
                <w:sz w:val="24"/>
                <w:szCs w:val="24"/>
              </w:rPr>
              <w:t xml:space="preserve"> experience or transferrable skill, and relevant personal attributes to work as an effective member of the team.</w:t>
            </w:r>
          </w:p>
          <w:p w:rsidR="00653D1C" w:rsidRDefault="00653D1C" w:rsidP="00167B8D">
            <w:pPr>
              <w:pStyle w:val="ListParagraph"/>
              <w:widowControl w:val="0"/>
              <w:spacing w:after="160"/>
              <w:ind w:left="782"/>
              <w:contextualSpacing w:val="0"/>
              <w:rPr>
                <w:rFonts w:ascii="Calibri" w:hAnsi="Calibri"/>
                <w:sz w:val="24"/>
                <w:szCs w:val="24"/>
              </w:rPr>
            </w:pPr>
            <w:r>
              <w:rPr>
                <w:rFonts w:ascii="Calibri" w:hAnsi="Calibri"/>
                <w:sz w:val="24"/>
                <w:szCs w:val="24"/>
              </w:rPr>
              <w:t>Prospective employees must be willing t</w:t>
            </w:r>
            <w:r w:rsidR="00D25197">
              <w:rPr>
                <w:rFonts w:ascii="Calibri" w:hAnsi="Calibri"/>
                <w:sz w:val="24"/>
                <w:szCs w:val="24"/>
              </w:rPr>
              <w:t>o</w:t>
            </w:r>
            <w:r>
              <w:rPr>
                <w:rFonts w:ascii="Calibri" w:hAnsi="Calibri"/>
                <w:sz w:val="24"/>
                <w:szCs w:val="24"/>
              </w:rPr>
              <w:t xml:space="preserve"> subscribe to </w:t>
            </w:r>
            <w:sdt>
              <w:sdtPr>
                <w:rPr>
                  <w:sz w:val="24"/>
                  <w:szCs w:val="24"/>
                  <w:highlight w:val="lightGray"/>
                </w:rPr>
                <w:id w:val="1384053343"/>
                <w:placeholder>
                  <w:docPart w:val="1CF176DF191A4E0BABBCA9BA8CF5A430"/>
                </w:placeholder>
                <w:text/>
              </w:sdtPr>
              <w:sdtEndPr/>
              <w:sdtContent>
                <w:r w:rsidR="000A6D35">
                  <w:rPr>
                    <w:sz w:val="24"/>
                    <w:szCs w:val="24"/>
                    <w:highlight w:val="lightGray"/>
                  </w:rPr>
                  <w:t>XYZ Community Group</w:t>
                </w:r>
              </w:sdtContent>
            </w:sdt>
            <w:r>
              <w:rPr>
                <w:rFonts w:ascii="Calibri" w:hAnsi="Calibri"/>
                <w:sz w:val="24"/>
                <w:szCs w:val="24"/>
              </w:rPr>
              <w:t>’s core values and objects.</w:t>
            </w:r>
          </w:p>
          <w:p w:rsidR="00653D1C" w:rsidRDefault="00653D1C" w:rsidP="00167B8D">
            <w:pPr>
              <w:pStyle w:val="ListParagraph"/>
              <w:widowControl w:val="0"/>
              <w:spacing w:after="160"/>
              <w:ind w:left="782"/>
              <w:contextualSpacing w:val="0"/>
              <w:rPr>
                <w:rFonts w:ascii="Calibri" w:hAnsi="Calibri"/>
                <w:sz w:val="24"/>
                <w:szCs w:val="24"/>
              </w:rPr>
            </w:pPr>
            <w:r>
              <w:rPr>
                <w:rFonts w:ascii="Calibri" w:hAnsi="Calibri"/>
                <w:sz w:val="24"/>
                <w:szCs w:val="24"/>
              </w:rPr>
              <w:t xml:space="preserve">Request for recruitment of new or unbudgeted positions must be approved by the </w:t>
            </w:r>
            <w:sdt>
              <w:sdtPr>
                <w:rPr>
                  <w:rFonts w:ascii="Calibri" w:hAnsi="Calibri"/>
                  <w:sz w:val="24"/>
                  <w:szCs w:val="24"/>
                  <w:highlight w:val="lightGray"/>
                </w:rPr>
                <w:id w:val="-1200161213"/>
                <w:placeholder>
                  <w:docPart w:val="6E9FD09027BE4081AA5D41BB3FC79C27"/>
                </w:placeholder>
                <w:text/>
              </w:sdtPr>
              <w:sdtEndPr/>
              <w:sdtContent>
                <w:r w:rsidRPr="00B82A90">
                  <w:rPr>
                    <w:rFonts w:ascii="Calibri" w:hAnsi="Calibri"/>
                    <w:sz w:val="24"/>
                    <w:szCs w:val="24"/>
                    <w:highlight w:val="lightGray"/>
                  </w:rPr>
                  <w:t>Committee</w:t>
                </w:r>
              </w:sdtContent>
            </w:sdt>
            <w:r>
              <w:rPr>
                <w:rFonts w:ascii="Calibri" w:hAnsi="Calibri"/>
                <w:sz w:val="24"/>
                <w:szCs w:val="24"/>
              </w:rPr>
              <w:t>.</w:t>
            </w:r>
          </w:p>
          <w:p w:rsidR="00653D1C" w:rsidRDefault="0012795E" w:rsidP="00167B8D">
            <w:pPr>
              <w:pStyle w:val="ListParagraph"/>
              <w:widowControl w:val="0"/>
              <w:spacing w:after="160"/>
              <w:ind w:left="782"/>
              <w:contextualSpacing w:val="0"/>
              <w:rPr>
                <w:rFonts w:ascii="Calibri" w:hAnsi="Calibri"/>
                <w:sz w:val="24"/>
                <w:szCs w:val="24"/>
              </w:rPr>
            </w:pPr>
            <w:r>
              <w:rPr>
                <w:rFonts w:ascii="Calibri" w:hAnsi="Calibri"/>
                <w:sz w:val="24"/>
                <w:szCs w:val="24"/>
              </w:rPr>
              <w:t>A po</w:t>
            </w:r>
            <w:r w:rsidR="00653D1C">
              <w:rPr>
                <w:rFonts w:ascii="Calibri" w:hAnsi="Calibri"/>
                <w:sz w:val="24"/>
                <w:szCs w:val="24"/>
              </w:rPr>
              <w:t>sition may be filled by appointing, transferring or promoting an existing employee, and/or advertising externally, or engag</w:t>
            </w:r>
            <w:r>
              <w:rPr>
                <w:rFonts w:ascii="Calibri" w:hAnsi="Calibri"/>
                <w:sz w:val="24"/>
                <w:szCs w:val="24"/>
              </w:rPr>
              <w:t>ing an individual</w:t>
            </w:r>
            <w:r w:rsidR="00653D1C">
              <w:rPr>
                <w:rFonts w:ascii="Calibri" w:hAnsi="Calibri"/>
                <w:sz w:val="24"/>
                <w:szCs w:val="24"/>
              </w:rPr>
              <w:t xml:space="preserve"> as a contractor or temporary staff.</w:t>
            </w:r>
          </w:p>
          <w:p w:rsidR="00653D1C" w:rsidRDefault="00653D1C" w:rsidP="00167B8D">
            <w:pPr>
              <w:pStyle w:val="ListParagraph"/>
              <w:widowControl w:val="0"/>
              <w:spacing w:after="160"/>
              <w:ind w:left="782"/>
              <w:contextualSpacing w:val="0"/>
              <w:rPr>
                <w:rFonts w:ascii="Calibri" w:hAnsi="Calibri"/>
                <w:sz w:val="24"/>
                <w:szCs w:val="24"/>
              </w:rPr>
            </w:pPr>
            <w:r>
              <w:rPr>
                <w:rFonts w:ascii="Calibri" w:hAnsi="Calibri"/>
                <w:sz w:val="24"/>
                <w:szCs w:val="24"/>
              </w:rPr>
              <w:t>A clear position description must be prepared for each position to be filled. This may be provided to a</w:t>
            </w:r>
            <w:r w:rsidR="0012795E">
              <w:rPr>
                <w:rFonts w:ascii="Calibri" w:hAnsi="Calibri"/>
                <w:sz w:val="24"/>
                <w:szCs w:val="24"/>
              </w:rPr>
              <w:t>p</w:t>
            </w:r>
            <w:r>
              <w:rPr>
                <w:rFonts w:ascii="Calibri" w:hAnsi="Calibri"/>
                <w:sz w:val="24"/>
                <w:szCs w:val="24"/>
              </w:rPr>
              <w:t>plicants.</w:t>
            </w:r>
          </w:p>
          <w:p w:rsidR="0012795E" w:rsidRDefault="0012795E" w:rsidP="00167B8D">
            <w:pPr>
              <w:pStyle w:val="ListParagraph"/>
              <w:widowControl w:val="0"/>
              <w:spacing w:after="160"/>
              <w:ind w:left="782"/>
              <w:contextualSpacing w:val="0"/>
              <w:rPr>
                <w:rFonts w:ascii="Calibri" w:hAnsi="Calibri"/>
                <w:sz w:val="24"/>
                <w:szCs w:val="24"/>
              </w:rPr>
            </w:pPr>
            <w:r>
              <w:rPr>
                <w:rFonts w:ascii="Calibri" w:hAnsi="Calibri"/>
                <w:sz w:val="24"/>
                <w:szCs w:val="24"/>
              </w:rPr>
              <w:t xml:space="preserve">Reference and background checks must be undertaken including Working with Children background check (where applicable), qualification / trade certificate verification, and eligibility to work in Australia confirmation. At least </w:t>
            </w:r>
            <w:sdt>
              <w:sdtPr>
                <w:rPr>
                  <w:rFonts w:ascii="Calibri" w:hAnsi="Calibri"/>
                  <w:sz w:val="24"/>
                  <w:szCs w:val="24"/>
                  <w:highlight w:val="lightGray"/>
                </w:rPr>
                <w:id w:val="-1864587808"/>
                <w:placeholder>
                  <w:docPart w:val="6E9FD09027BE4081AA5D41BB3FC79C27"/>
                </w:placeholder>
                <w:text/>
              </w:sdtPr>
              <w:sdtEndPr/>
              <w:sdtContent>
                <w:r w:rsidRPr="00D25197">
                  <w:rPr>
                    <w:rFonts w:ascii="Calibri" w:hAnsi="Calibri"/>
                    <w:sz w:val="24"/>
                    <w:szCs w:val="24"/>
                    <w:highlight w:val="lightGray"/>
                  </w:rPr>
                  <w:t>one</w:t>
                </w:r>
              </w:sdtContent>
            </w:sdt>
            <w:r>
              <w:rPr>
                <w:rFonts w:ascii="Calibri" w:hAnsi="Calibri"/>
                <w:sz w:val="24"/>
                <w:szCs w:val="24"/>
              </w:rPr>
              <w:t xml:space="preserve"> employment-related referee shall be contacted for verbal or written reference check.</w:t>
            </w:r>
          </w:p>
          <w:p w:rsidR="0012795E" w:rsidRDefault="0012795E" w:rsidP="00167B8D">
            <w:pPr>
              <w:pStyle w:val="ListParagraph"/>
              <w:widowControl w:val="0"/>
              <w:spacing w:after="160"/>
              <w:ind w:left="782"/>
              <w:contextualSpacing w:val="0"/>
              <w:rPr>
                <w:rFonts w:ascii="Calibri" w:hAnsi="Calibri"/>
                <w:sz w:val="24"/>
                <w:szCs w:val="24"/>
              </w:rPr>
            </w:pPr>
            <w:r>
              <w:rPr>
                <w:rFonts w:ascii="Calibri" w:hAnsi="Calibri"/>
                <w:sz w:val="24"/>
                <w:szCs w:val="24"/>
              </w:rPr>
              <w:t>Confidentiality shall be maintained at all stages of the recruitment and selection process.</w:t>
            </w:r>
          </w:p>
          <w:p w:rsidR="00B82A90" w:rsidRPr="00891DB5" w:rsidRDefault="0012795E" w:rsidP="00891DB5">
            <w:pPr>
              <w:pStyle w:val="ListParagraph"/>
              <w:widowControl w:val="0"/>
              <w:spacing w:after="160"/>
              <w:ind w:left="782"/>
              <w:contextualSpacing w:val="0"/>
              <w:rPr>
                <w:rFonts w:ascii="Calibri" w:hAnsi="Calibri"/>
                <w:sz w:val="24"/>
                <w:szCs w:val="24"/>
              </w:rPr>
            </w:pPr>
            <w:r>
              <w:rPr>
                <w:rFonts w:ascii="Calibri" w:hAnsi="Calibri"/>
                <w:sz w:val="24"/>
                <w:szCs w:val="24"/>
              </w:rPr>
              <w:t xml:space="preserve">Complaints regarding recruitment and selection shall be reviewed by the </w:t>
            </w:r>
            <w:sdt>
              <w:sdtPr>
                <w:rPr>
                  <w:rFonts w:ascii="Calibri" w:hAnsi="Calibri"/>
                  <w:sz w:val="24"/>
                  <w:szCs w:val="24"/>
                  <w:highlight w:val="lightGray"/>
                </w:rPr>
                <w:id w:val="-222840125"/>
                <w:placeholder>
                  <w:docPart w:val="6E9FD09027BE4081AA5D41BB3FC79C27"/>
                </w:placeholder>
                <w:text/>
              </w:sdtPr>
              <w:sdtEndPr/>
              <w:sdtContent>
                <w:r w:rsidRPr="00D25197">
                  <w:rPr>
                    <w:rFonts w:ascii="Calibri" w:hAnsi="Calibri"/>
                    <w:sz w:val="24"/>
                    <w:szCs w:val="24"/>
                    <w:highlight w:val="lightGray"/>
                  </w:rPr>
                  <w:t>Committee</w:t>
                </w:r>
              </w:sdtContent>
            </w:sdt>
            <w:r>
              <w:rPr>
                <w:rFonts w:ascii="Calibri" w:hAnsi="Calibri"/>
                <w:sz w:val="24"/>
                <w:szCs w:val="24"/>
              </w:rPr>
              <w:t>.</w:t>
            </w:r>
          </w:p>
          <w:p w:rsidR="00653D1C" w:rsidRPr="0088667A" w:rsidRDefault="0012795E" w:rsidP="00D25197">
            <w:pPr>
              <w:pStyle w:val="ListParagraph"/>
              <w:widowControl w:val="0"/>
              <w:numPr>
                <w:ilvl w:val="0"/>
                <w:numId w:val="5"/>
              </w:numPr>
              <w:spacing w:after="120"/>
              <w:rPr>
                <w:rFonts w:ascii="Calibri" w:hAnsi="Calibri"/>
                <w:b/>
                <w:smallCaps/>
                <w:color w:val="808080" w:themeColor="background1" w:themeShade="80"/>
                <w:sz w:val="28"/>
                <w:szCs w:val="24"/>
              </w:rPr>
            </w:pPr>
            <w:r w:rsidRPr="0088667A">
              <w:rPr>
                <w:rFonts w:ascii="Calibri" w:hAnsi="Calibri"/>
                <w:b/>
                <w:smallCaps/>
                <w:color w:val="808080" w:themeColor="background1" w:themeShade="80"/>
                <w:sz w:val="28"/>
                <w:szCs w:val="24"/>
              </w:rPr>
              <w:lastRenderedPageBreak/>
              <w:t>Probationary Period</w:t>
            </w:r>
          </w:p>
          <w:p w:rsidR="0012795E" w:rsidRDefault="0012795E" w:rsidP="00D25197">
            <w:pPr>
              <w:pStyle w:val="ListParagraph"/>
              <w:widowControl w:val="0"/>
              <w:spacing w:after="120"/>
              <w:ind w:left="780"/>
              <w:rPr>
                <w:rFonts w:ascii="Calibri" w:hAnsi="Calibri"/>
                <w:sz w:val="24"/>
                <w:szCs w:val="24"/>
              </w:rPr>
            </w:pPr>
            <w:r>
              <w:rPr>
                <w:rFonts w:ascii="Calibri" w:hAnsi="Calibri"/>
                <w:sz w:val="24"/>
                <w:szCs w:val="24"/>
              </w:rPr>
              <w:t xml:space="preserve">As a general condition, all permanent employees shall be required to serve a probationary period of </w:t>
            </w:r>
            <w:sdt>
              <w:sdtPr>
                <w:rPr>
                  <w:rFonts w:ascii="Calibri" w:hAnsi="Calibri"/>
                  <w:sz w:val="24"/>
                  <w:szCs w:val="24"/>
                  <w:highlight w:val="lightGray"/>
                </w:rPr>
                <w:id w:val="-1835603561"/>
                <w:placeholder>
                  <w:docPart w:val="6E9FD09027BE4081AA5D41BB3FC79C27"/>
                </w:placeholder>
                <w:text/>
              </w:sdtPr>
              <w:sdtEndPr/>
              <w:sdtContent>
                <w:r w:rsidRPr="00D25197">
                  <w:rPr>
                    <w:rFonts w:ascii="Calibri" w:hAnsi="Calibri"/>
                    <w:sz w:val="24"/>
                    <w:szCs w:val="24"/>
                    <w:highlight w:val="lightGray"/>
                  </w:rPr>
                  <w:t>3 months</w:t>
                </w:r>
              </w:sdtContent>
            </w:sdt>
            <w:r>
              <w:rPr>
                <w:rFonts w:ascii="Calibri" w:hAnsi="Calibri"/>
                <w:sz w:val="24"/>
                <w:szCs w:val="24"/>
              </w:rPr>
              <w:t>.</w:t>
            </w:r>
          </w:p>
          <w:p w:rsidR="0012795E" w:rsidRDefault="0012795E" w:rsidP="00D25197">
            <w:pPr>
              <w:pStyle w:val="ListParagraph"/>
              <w:widowControl w:val="0"/>
              <w:spacing w:after="120"/>
              <w:ind w:left="780"/>
              <w:rPr>
                <w:rFonts w:ascii="Calibri" w:hAnsi="Calibri"/>
                <w:sz w:val="24"/>
                <w:szCs w:val="24"/>
              </w:rPr>
            </w:pPr>
          </w:p>
          <w:p w:rsidR="00653D1C" w:rsidRPr="0088667A" w:rsidRDefault="0012795E" w:rsidP="00D25197">
            <w:pPr>
              <w:pStyle w:val="ListParagraph"/>
              <w:widowControl w:val="0"/>
              <w:numPr>
                <w:ilvl w:val="0"/>
                <w:numId w:val="5"/>
              </w:numPr>
              <w:spacing w:after="120"/>
              <w:rPr>
                <w:rFonts w:ascii="Calibri" w:hAnsi="Calibri"/>
                <w:b/>
                <w:smallCaps/>
                <w:color w:val="808080" w:themeColor="background1" w:themeShade="80"/>
                <w:sz w:val="28"/>
                <w:szCs w:val="24"/>
              </w:rPr>
            </w:pPr>
            <w:r w:rsidRPr="0088667A">
              <w:rPr>
                <w:rFonts w:ascii="Calibri" w:hAnsi="Calibri"/>
                <w:b/>
                <w:smallCaps/>
                <w:color w:val="808080" w:themeColor="background1" w:themeShade="80"/>
                <w:sz w:val="28"/>
                <w:szCs w:val="24"/>
              </w:rPr>
              <w:t>Standard Hours</w:t>
            </w:r>
          </w:p>
          <w:p w:rsidR="0012795E" w:rsidRDefault="0012795E" w:rsidP="00D25197">
            <w:pPr>
              <w:pStyle w:val="ListParagraph"/>
              <w:widowControl w:val="0"/>
              <w:spacing w:after="120"/>
              <w:ind w:left="780"/>
              <w:rPr>
                <w:rFonts w:ascii="Calibri" w:hAnsi="Calibri"/>
                <w:sz w:val="24"/>
                <w:szCs w:val="24"/>
              </w:rPr>
            </w:pPr>
            <w:r>
              <w:rPr>
                <w:rFonts w:ascii="Calibri" w:hAnsi="Calibri"/>
                <w:sz w:val="24"/>
                <w:szCs w:val="24"/>
              </w:rPr>
              <w:t xml:space="preserve">Standard hours are </w:t>
            </w:r>
            <w:sdt>
              <w:sdtPr>
                <w:rPr>
                  <w:rFonts w:ascii="Calibri" w:hAnsi="Calibri"/>
                  <w:sz w:val="24"/>
                  <w:szCs w:val="24"/>
                  <w:highlight w:val="lightGray"/>
                </w:rPr>
                <w:id w:val="457227964"/>
                <w:placeholder>
                  <w:docPart w:val="6E9FD09027BE4081AA5D41BB3FC79C27"/>
                </w:placeholder>
                <w:text/>
              </w:sdtPr>
              <w:sdtEndPr/>
              <w:sdtContent>
                <w:r w:rsidRPr="00D25197">
                  <w:rPr>
                    <w:rFonts w:ascii="Calibri" w:hAnsi="Calibri"/>
                    <w:sz w:val="24"/>
                    <w:szCs w:val="24"/>
                    <w:highlight w:val="lightGray"/>
                  </w:rPr>
                  <w:t>38 hours per week</w:t>
                </w:r>
              </w:sdtContent>
            </w:sdt>
            <w:r>
              <w:rPr>
                <w:rFonts w:ascii="Calibri" w:hAnsi="Calibri"/>
                <w:sz w:val="24"/>
                <w:szCs w:val="24"/>
              </w:rPr>
              <w:t xml:space="preserve"> for full time employees. Reasonable additional hours may be required on a regular basis. If an employee is required to work on a weekend or Public Holiday, an alternative day off will be negotiated with the immediate supervisor.</w:t>
            </w:r>
          </w:p>
          <w:p w:rsidR="0012795E" w:rsidRDefault="0012795E" w:rsidP="00D25197">
            <w:pPr>
              <w:pStyle w:val="ListParagraph"/>
              <w:widowControl w:val="0"/>
              <w:spacing w:after="120"/>
              <w:ind w:left="780"/>
              <w:rPr>
                <w:rFonts w:ascii="Calibri" w:hAnsi="Calibri"/>
                <w:sz w:val="24"/>
                <w:szCs w:val="24"/>
              </w:rPr>
            </w:pPr>
          </w:p>
          <w:p w:rsidR="0012795E" w:rsidRPr="0088667A" w:rsidRDefault="0012795E" w:rsidP="00D25197">
            <w:pPr>
              <w:pStyle w:val="ListParagraph"/>
              <w:widowControl w:val="0"/>
              <w:numPr>
                <w:ilvl w:val="0"/>
                <w:numId w:val="5"/>
              </w:numPr>
              <w:spacing w:after="120"/>
              <w:rPr>
                <w:rFonts w:ascii="Calibri" w:hAnsi="Calibri"/>
                <w:b/>
                <w:smallCaps/>
                <w:color w:val="808080" w:themeColor="background1" w:themeShade="80"/>
                <w:sz w:val="28"/>
                <w:szCs w:val="24"/>
              </w:rPr>
            </w:pPr>
            <w:r w:rsidRPr="0088667A">
              <w:rPr>
                <w:rFonts w:ascii="Calibri" w:hAnsi="Calibri"/>
                <w:b/>
                <w:smallCaps/>
                <w:color w:val="808080" w:themeColor="background1" w:themeShade="80"/>
                <w:sz w:val="28"/>
                <w:szCs w:val="24"/>
              </w:rPr>
              <w:t>Annual Leave</w:t>
            </w:r>
          </w:p>
          <w:p w:rsidR="0012795E" w:rsidRDefault="0012795E" w:rsidP="0088667A">
            <w:pPr>
              <w:pStyle w:val="ListParagraph"/>
              <w:widowControl w:val="0"/>
              <w:spacing w:after="160"/>
              <w:ind w:left="782"/>
              <w:contextualSpacing w:val="0"/>
              <w:rPr>
                <w:rFonts w:ascii="Calibri" w:hAnsi="Calibri"/>
                <w:sz w:val="24"/>
                <w:szCs w:val="24"/>
              </w:rPr>
            </w:pPr>
            <w:r>
              <w:rPr>
                <w:rFonts w:ascii="Calibri" w:hAnsi="Calibri"/>
                <w:sz w:val="24"/>
                <w:szCs w:val="24"/>
              </w:rPr>
              <w:t xml:space="preserve">Full time employees shall be entitled to </w:t>
            </w:r>
            <w:r w:rsidRPr="0088667A">
              <w:rPr>
                <w:rFonts w:ascii="Calibri" w:hAnsi="Calibri"/>
                <w:b/>
                <w:sz w:val="24"/>
                <w:szCs w:val="24"/>
              </w:rPr>
              <w:t>four weeks of paid annual leave</w:t>
            </w:r>
            <w:r>
              <w:rPr>
                <w:rFonts w:ascii="Calibri" w:hAnsi="Calibri"/>
                <w:sz w:val="24"/>
                <w:szCs w:val="24"/>
              </w:rPr>
              <w:t xml:space="preserve"> for </w:t>
            </w:r>
            <w:r w:rsidR="0088667A">
              <w:rPr>
                <w:rFonts w:ascii="Calibri" w:hAnsi="Calibri"/>
                <w:sz w:val="24"/>
                <w:szCs w:val="24"/>
              </w:rPr>
              <w:t>e</w:t>
            </w:r>
            <w:r>
              <w:rPr>
                <w:rFonts w:ascii="Calibri" w:hAnsi="Calibri"/>
                <w:sz w:val="24"/>
                <w:szCs w:val="24"/>
              </w:rPr>
              <w:t>ach completed year of service (pro-rata for part time staff). The annual leave shall accrue on each anniversary date of employment.</w:t>
            </w:r>
          </w:p>
          <w:p w:rsidR="0012795E" w:rsidRDefault="0088667A" w:rsidP="0088667A">
            <w:pPr>
              <w:pStyle w:val="ListParagraph"/>
              <w:widowControl w:val="0"/>
              <w:spacing w:after="160"/>
              <w:ind w:left="782"/>
              <w:contextualSpacing w:val="0"/>
              <w:rPr>
                <w:rFonts w:ascii="Calibri" w:hAnsi="Calibri"/>
                <w:sz w:val="24"/>
                <w:szCs w:val="24"/>
              </w:rPr>
            </w:pPr>
            <w:r>
              <w:rPr>
                <w:rFonts w:ascii="Calibri" w:hAnsi="Calibri"/>
                <w:sz w:val="24"/>
                <w:szCs w:val="24"/>
              </w:rPr>
              <w:t xml:space="preserve">Subject </w:t>
            </w:r>
            <w:r w:rsidR="0012795E">
              <w:rPr>
                <w:rFonts w:ascii="Calibri" w:hAnsi="Calibri"/>
                <w:sz w:val="24"/>
                <w:szCs w:val="24"/>
              </w:rPr>
              <w:t>t</w:t>
            </w:r>
            <w:r>
              <w:rPr>
                <w:rFonts w:ascii="Calibri" w:hAnsi="Calibri"/>
                <w:sz w:val="24"/>
                <w:szCs w:val="24"/>
              </w:rPr>
              <w:t>o</w:t>
            </w:r>
            <w:r w:rsidR="0012795E">
              <w:rPr>
                <w:rFonts w:ascii="Calibri" w:hAnsi="Calibri"/>
                <w:sz w:val="24"/>
                <w:szCs w:val="24"/>
              </w:rPr>
              <w:t xml:space="preserve"> agreement,</w:t>
            </w:r>
            <w:r w:rsidR="00B82A90">
              <w:rPr>
                <w:rFonts w:ascii="Calibri" w:hAnsi="Calibri"/>
                <w:sz w:val="24"/>
                <w:szCs w:val="24"/>
              </w:rPr>
              <w:t xml:space="preserve"> an award or agreement-</w:t>
            </w:r>
            <w:r w:rsidR="0012795E">
              <w:rPr>
                <w:rFonts w:ascii="Calibri" w:hAnsi="Calibri"/>
                <w:sz w:val="24"/>
                <w:szCs w:val="24"/>
              </w:rPr>
              <w:t>free employee may purchase extra annual leave in exchange for forgoing an equivalent amount of pay.</w:t>
            </w:r>
          </w:p>
          <w:p w:rsidR="0012795E" w:rsidRDefault="0012795E" w:rsidP="0088667A">
            <w:pPr>
              <w:pStyle w:val="ListParagraph"/>
              <w:widowControl w:val="0"/>
              <w:spacing w:after="160"/>
              <w:ind w:left="782"/>
              <w:contextualSpacing w:val="0"/>
              <w:rPr>
                <w:rFonts w:ascii="Calibri" w:hAnsi="Calibri"/>
                <w:sz w:val="24"/>
                <w:szCs w:val="24"/>
              </w:rPr>
            </w:pPr>
            <w:r>
              <w:rPr>
                <w:rFonts w:ascii="Calibri" w:hAnsi="Calibri"/>
                <w:sz w:val="24"/>
                <w:szCs w:val="24"/>
              </w:rPr>
              <w:t xml:space="preserve">The employee will be required </w:t>
            </w:r>
            <w:r w:rsidR="00D25197">
              <w:rPr>
                <w:rFonts w:ascii="Calibri" w:hAnsi="Calibri"/>
                <w:sz w:val="24"/>
                <w:szCs w:val="24"/>
              </w:rPr>
              <w:t>t</w:t>
            </w:r>
            <w:r>
              <w:rPr>
                <w:rFonts w:ascii="Calibri" w:hAnsi="Calibri"/>
                <w:sz w:val="24"/>
                <w:szCs w:val="24"/>
              </w:rPr>
              <w:t>o take annual leave during an annual office close down. Leave without pay will be taken if an employee’s entitlement to leave is exhausted.</w:t>
            </w:r>
          </w:p>
          <w:p w:rsidR="0012795E" w:rsidRDefault="0012795E" w:rsidP="0088667A">
            <w:pPr>
              <w:pStyle w:val="ListParagraph"/>
              <w:widowControl w:val="0"/>
              <w:spacing w:after="160"/>
              <w:ind w:left="782"/>
              <w:contextualSpacing w:val="0"/>
              <w:rPr>
                <w:rFonts w:ascii="Calibri" w:hAnsi="Calibri"/>
                <w:sz w:val="24"/>
                <w:szCs w:val="24"/>
              </w:rPr>
            </w:pPr>
            <w:r>
              <w:rPr>
                <w:rFonts w:ascii="Calibri" w:hAnsi="Calibri"/>
                <w:sz w:val="24"/>
                <w:szCs w:val="24"/>
              </w:rPr>
              <w:t>Casual employees are not entitled to accrue annual leave entitlements.</w:t>
            </w:r>
          </w:p>
          <w:p w:rsidR="0012795E" w:rsidRDefault="0012795E" w:rsidP="0088667A">
            <w:pPr>
              <w:pStyle w:val="ListParagraph"/>
              <w:widowControl w:val="0"/>
              <w:spacing w:after="160"/>
              <w:ind w:left="782"/>
              <w:contextualSpacing w:val="0"/>
              <w:rPr>
                <w:rFonts w:ascii="Calibri" w:hAnsi="Calibri"/>
                <w:sz w:val="24"/>
                <w:szCs w:val="24"/>
              </w:rPr>
            </w:pPr>
            <w:r>
              <w:rPr>
                <w:rFonts w:ascii="Calibri" w:hAnsi="Calibri"/>
                <w:sz w:val="24"/>
                <w:szCs w:val="24"/>
              </w:rPr>
              <w:t>Cashing out of annual leave is permitted i</w:t>
            </w:r>
            <w:r w:rsidR="00D81394">
              <w:rPr>
                <w:rFonts w:ascii="Calibri" w:hAnsi="Calibri"/>
                <w:sz w:val="24"/>
                <w:szCs w:val="24"/>
              </w:rPr>
              <w:t>f</w:t>
            </w:r>
            <w:r>
              <w:rPr>
                <w:rFonts w:ascii="Calibri" w:hAnsi="Calibri"/>
                <w:sz w:val="24"/>
                <w:szCs w:val="24"/>
              </w:rPr>
              <w:t xml:space="preserve"> an agreement allows the practice. Subject to agreement, an award or agreement-free employee may cash out annual leave at any time. However in all cases, the employee must retain an entitlement to at lea</w:t>
            </w:r>
            <w:r w:rsidR="00D25197">
              <w:rPr>
                <w:rFonts w:ascii="Calibri" w:hAnsi="Calibri"/>
                <w:sz w:val="24"/>
                <w:szCs w:val="24"/>
              </w:rPr>
              <w:t>s</w:t>
            </w:r>
            <w:r>
              <w:rPr>
                <w:rFonts w:ascii="Calibri" w:hAnsi="Calibri"/>
                <w:sz w:val="24"/>
                <w:szCs w:val="24"/>
              </w:rPr>
              <w:t>t four weeks paid annual leave and there must be a separate agreeme</w:t>
            </w:r>
            <w:r w:rsidR="00050E15">
              <w:rPr>
                <w:rFonts w:ascii="Calibri" w:hAnsi="Calibri"/>
                <w:sz w:val="24"/>
                <w:szCs w:val="24"/>
              </w:rPr>
              <w:t>n</w:t>
            </w:r>
            <w:r>
              <w:rPr>
                <w:rFonts w:ascii="Calibri" w:hAnsi="Calibri"/>
                <w:sz w:val="24"/>
                <w:szCs w:val="24"/>
              </w:rPr>
              <w:t>t in writin</w:t>
            </w:r>
            <w:r w:rsidR="00D25197">
              <w:rPr>
                <w:rFonts w:ascii="Calibri" w:hAnsi="Calibri"/>
                <w:sz w:val="24"/>
                <w:szCs w:val="24"/>
              </w:rPr>
              <w:t>g</w:t>
            </w:r>
            <w:r>
              <w:rPr>
                <w:rFonts w:ascii="Calibri" w:hAnsi="Calibri"/>
                <w:sz w:val="24"/>
                <w:szCs w:val="24"/>
              </w:rPr>
              <w:t xml:space="preserve"> on each occasion.</w:t>
            </w:r>
          </w:p>
          <w:p w:rsidR="00050E15" w:rsidRDefault="00050E15" w:rsidP="0088667A">
            <w:pPr>
              <w:pStyle w:val="ListParagraph"/>
              <w:widowControl w:val="0"/>
              <w:spacing w:after="160"/>
              <w:ind w:left="782"/>
              <w:contextualSpacing w:val="0"/>
              <w:rPr>
                <w:rFonts w:ascii="Calibri" w:hAnsi="Calibri"/>
                <w:sz w:val="24"/>
                <w:szCs w:val="24"/>
              </w:rPr>
            </w:pPr>
            <w:r>
              <w:rPr>
                <w:rFonts w:ascii="Calibri" w:hAnsi="Calibri"/>
                <w:sz w:val="24"/>
                <w:szCs w:val="24"/>
              </w:rPr>
              <w:t>Employees shall not accrue more th</w:t>
            </w:r>
            <w:r w:rsidR="00D25197">
              <w:rPr>
                <w:rFonts w:ascii="Calibri" w:hAnsi="Calibri"/>
                <w:sz w:val="24"/>
                <w:szCs w:val="24"/>
              </w:rPr>
              <w:t>a</w:t>
            </w:r>
            <w:r>
              <w:rPr>
                <w:rFonts w:ascii="Calibri" w:hAnsi="Calibri"/>
                <w:sz w:val="24"/>
                <w:szCs w:val="24"/>
              </w:rPr>
              <w:t xml:space="preserve">n </w:t>
            </w:r>
            <w:sdt>
              <w:sdtPr>
                <w:rPr>
                  <w:rFonts w:ascii="Calibri" w:hAnsi="Calibri"/>
                  <w:sz w:val="24"/>
                  <w:szCs w:val="24"/>
                  <w:highlight w:val="lightGray"/>
                </w:rPr>
                <w:id w:val="-656070590"/>
                <w:placeholder>
                  <w:docPart w:val="23534B8FD745439B8582C327CCBFF001"/>
                </w:placeholder>
                <w:text/>
              </w:sdtPr>
              <w:sdtEndPr/>
              <w:sdtContent>
                <w:r w:rsidRPr="00166238">
                  <w:rPr>
                    <w:rFonts w:ascii="Calibri" w:hAnsi="Calibri"/>
                    <w:sz w:val="24"/>
                    <w:szCs w:val="24"/>
                    <w:highlight w:val="lightGray"/>
                  </w:rPr>
                  <w:t>6</w:t>
                </w:r>
              </w:sdtContent>
            </w:sdt>
            <w:r>
              <w:rPr>
                <w:rFonts w:ascii="Calibri" w:hAnsi="Calibri"/>
                <w:sz w:val="24"/>
                <w:szCs w:val="24"/>
              </w:rPr>
              <w:t xml:space="preserve"> weeks of annual leave.</w:t>
            </w:r>
          </w:p>
          <w:p w:rsidR="00050E15" w:rsidRDefault="00050E15" w:rsidP="00FC14DD">
            <w:pPr>
              <w:pStyle w:val="ListParagraph"/>
              <w:widowControl w:val="0"/>
              <w:spacing w:after="160"/>
              <w:ind w:left="782"/>
              <w:rPr>
                <w:rFonts w:ascii="Calibri" w:hAnsi="Calibri"/>
                <w:sz w:val="24"/>
                <w:szCs w:val="24"/>
              </w:rPr>
            </w:pPr>
            <w:r>
              <w:rPr>
                <w:rFonts w:ascii="Calibri" w:hAnsi="Calibri"/>
                <w:sz w:val="24"/>
                <w:szCs w:val="24"/>
              </w:rPr>
              <w:t>A leave application form must be completed and approved by the Chairperson before commencing the leave. In normal circumstances, at l</w:t>
            </w:r>
            <w:r w:rsidR="00D16B0E">
              <w:rPr>
                <w:rFonts w:ascii="Calibri" w:hAnsi="Calibri"/>
                <w:sz w:val="24"/>
                <w:szCs w:val="24"/>
              </w:rPr>
              <w:t>e</w:t>
            </w:r>
            <w:r>
              <w:rPr>
                <w:rFonts w:ascii="Calibri" w:hAnsi="Calibri"/>
                <w:sz w:val="24"/>
                <w:szCs w:val="24"/>
              </w:rPr>
              <w:t>ast 4 weeks’ notice should be given prior to commencement of the leave.</w:t>
            </w:r>
          </w:p>
          <w:p w:rsidR="00FC14DD" w:rsidRDefault="00FC14DD" w:rsidP="00FC14DD">
            <w:pPr>
              <w:pStyle w:val="ListParagraph"/>
              <w:widowControl w:val="0"/>
              <w:spacing w:after="160"/>
              <w:ind w:left="782"/>
              <w:rPr>
                <w:rFonts w:ascii="Calibri" w:hAnsi="Calibri"/>
                <w:sz w:val="24"/>
                <w:szCs w:val="24"/>
              </w:rPr>
            </w:pPr>
          </w:p>
          <w:p w:rsidR="0012795E" w:rsidRPr="0088667A" w:rsidRDefault="00050E15" w:rsidP="00FC14DD">
            <w:pPr>
              <w:pStyle w:val="ListParagraph"/>
              <w:widowControl w:val="0"/>
              <w:numPr>
                <w:ilvl w:val="0"/>
                <w:numId w:val="5"/>
              </w:numPr>
              <w:spacing w:after="120"/>
              <w:rPr>
                <w:rFonts w:ascii="Calibri" w:hAnsi="Calibri"/>
                <w:b/>
                <w:smallCaps/>
                <w:color w:val="808080" w:themeColor="background1" w:themeShade="80"/>
                <w:sz w:val="28"/>
                <w:szCs w:val="24"/>
              </w:rPr>
            </w:pPr>
            <w:r w:rsidRPr="0088667A">
              <w:rPr>
                <w:rFonts w:ascii="Calibri" w:hAnsi="Calibri"/>
                <w:b/>
                <w:smallCaps/>
                <w:color w:val="808080" w:themeColor="background1" w:themeShade="80"/>
                <w:sz w:val="28"/>
                <w:szCs w:val="24"/>
              </w:rPr>
              <w:t>Unpaid parental leave</w:t>
            </w:r>
          </w:p>
          <w:p w:rsidR="00050E15" w:rsidRDefault="00050E15" w:rsidP="0088667A">
            <w:pPr>
              <w:pStyle w:val="ListParagraph"/>
              <w:widowControl w:val="0"/>
              <w:spacing w:after="160"/>
              <w:ind w:left="780"/>
              <w:contextualSpacing w:val="0"/>
              <w:rPr>
                <w:rFonts w:ascii="Calibri" w:hAnsi="Calibri"/>
                <w:sz w:val="24"/>
                <w:szCs w:val="24"/>
              </w:rPr>
            </w:pPr>
            <w:r>
              <w:rPr>
                <w:rFonts w:ascii="Calibri" w:hAnsi="Calibri"/>
                <w:sz w:val="24"/>
                <w:szCs w:val="24"/>
              </w:rPr>
              <w:t>Unpaid parental leave is available to all employees having or adopting a child if they have completed at least 12 months or continuous service.</w:t>
            </w:r>
          </w:p>
          <w:p w:rsidR="00050E15" w:rsidRDefault="00050E15" w:rsidP="0088667A">
            <w:pPr>
              <w:pStyle w:val="ListParagraph"/>
              <w:widowControl w:val="0"/>
              <w:spacing w:after="160"/>
              <w:ind w:left="780"/>
              <w:contextualSpacing w:val="0"/>
              <w:rPr>
                <w:rFonts w:ascii="Calibri" w:hAnsi="Calibri"/>
                <w:sz w:val="24"/>
                <w:szCs w:val="24"/>
              </w:rPr>
            </w:pPr>
            <w:r>
              <w:rPr>
                <w:rFonts w:ascii="Calibri" w:hAnsi="Calibri"/>
                <w:sz w:val="24"/>
                <w:szCs w:val="24"/>
              </w:rPr>
              <w:t>The leave must be associate with:</w:t>
            </w:r>
          </w:p>
          <w:p w:rsidR="00050E15" w:rsidRDefault="00050E15" w:rsidP="00322F91">
            <w:pPr>
              <w:pStyle w:val="ListParagraph"/>
              <w:widowControl w:val="0"/>
              <w:numPr>
                <w:ilvl w:val="0"/>
                <w:numId w:val="6"/>
              </w:numPr>
              <w:spacing w:after="40"/>
              <w:ind w:left="1139" w:hanging="357"/>
              <w:contextualSpacing w:val="0"/>
              <w:rPr>
                <w:rFonts w:ascii="Calibri" w:hAnsi="Calibri"/>
                <w:sz w:val="24"/>
                <w:szCs w:val="24"/>
              </w:rPr>
            </w:pPr>
            <w:r>
              <w:rPr>
                <w:rFonts w:ascii="Calibri" w:hAnsi="Calibri"/>
                <w:sz w:val="24"/>
                <w:szCs w:val="24"/>
              </w:rPr>
              <w:t>The birth of a child to the employee, the employee’s spouse, or the employee’s de facto partner, or</w:t>
            </w:r>
          </w:p>
          <w:p w:rsidR="00050E15" w:rsidRDefault="00050E15" w:rsidP="00322F91">
            <w:pPr>
              <w:pStyle w:val="ListParagraph"/>
              <w:widowControl w:val="0"/>
              <w:numPr>
                <w:ilvl w:val="0"/>
                <w:numId w:val="6"/>
              </w:numPr>
              <w:spacing w:after="40"/>
              <w:ind w:left="1139" w:hanging="357"/>
              <w:contextualSpacing w:val="0"/>
              <w:rPr>
                <w:rFonts w:ascii="Calibri" w:hAnsi="Calibri"/>
                <w:sz w:val="24"/>
                <w:szCs w:val="24"/>
              </w:rPr>
            </w:pPr>
            <w:r>
              <w:rPr>
                <w:rFonts w:ascii="Calibri" w:hAnsi="Calibri"/>
                <w:sz w:val="24"/>
                <w:szCs w:val="24"/>
              </w:rPr>
              <w:t>The placement of a child under 16 year of age with the employee for adoption.</w:t>
            </w:r>
          </w:p>
          <w:p w:rsidR="00050E15" w:rsidRDefault="00050E15" w:rsidP="00D81394">
            <w:pPr>
              <w:widowControl w:val="0"/>
              <w:spacing w:after="160"/>
              <w:ind w:left="780"/>
              <w:rPr>
                <w:rFonts w:ascii="Calibri" w:hAnsi="Calibri"/>
                <w:sz w:val="24"/>
                <w:szCs w:val="24"/>
              </w:rPr>
            </w:pPr>
            <w:r>
              <w:rPr>
                <w:rFonts w:ascii="Calibri" w:hAnsi="Calibri"/>
                <w:sz w:val="24"/>
                <w:szCs w:val="24"/>
              </w:rPr>
              <w:t>A casual employee qualifie</w:t>
            </w:r>
            <w:r w:rsidR="00166238">
              <w:rPr>
                <w:rFonts w:ascii="Calibri" w:hAnsi="Calibri"/>
                <w:sz w:val="24"/>
                <w:szCs w:val="24"/>
              </w:rPr>
              <w:t>s</w:t>
            </w:r>
            <w:r>
              <w:rPr>
                <w:rFonts w:ascii="Calibri" w:hAnsi="Calibri"/>
                <w:sz w:val="24"/>
                <w:szCs w:val="24"/>
              </w:rPr>
              <w:t xml:space="preserve"> after working on a regular and systematic </w:t>
            </w:r>
            <w:r>
              <w:rPr>
                <w:rFonts w:ascii="Calibri" w:hAnsi="Calibri"/>
                <w:sz w:val="24"/>
                <w:szCs w:val="24"/>
              </w:rPr>
              <w:lastRenderedPageBreak/>
              <w:t>basis for at least 12 months, with a reasonable expectation of ongoing employment. Other casual employees are not eligible.</w:t>
            </w:r>
          </w:p>
          <w:p w:rsidR="00050E15" w:rsidRDefault="00050E15" w:rsidP="0088667A">
            <w:pPr>
              <w:widowControl w:val="0"/>
              <w:spacing w:after="160"/>
              <w:ind w:left="780"/>
              <w:rPr>
                <w:rFonts w:ascii="Calibri" w:hAnsi="Calibri"/>
                <w:sz w:val="24"/>
                <w:szCs w:val="24"/>
              </w:rPr>
            </w:pPr>
            <w:r>
              <w:rPr>
                <w:rFonts w:ascii="Calibri" w:hAnsi="Calibri"/>
                <w:sz w:val="24"/>
                <w:szCs w:val="24"/>
              </w:rPr>
              <w:t>Once an employee has completed 12 months of continuous service, he or she is entitled to a separate period of parental leave for each future child.</w:t>
            </w:r>
          </w:p>
          <w:p w:rsidR="00050E15" w:rsidRDefault="00050E15" w:rsidP="0088667A">
            <w:pPr>
              <w:widowControl w:val="0"/>
              <w:spacing w:after="160"/>
              <w:ind w:left="780"/>
              <w:rPr>
                <w:rFonts w:ascii="Calibri" w:hAnsi="Calibri"/>
                <w:sz w:val="24"/>
                <w:szCs w:val="24"/>
              </w:rPr>
            </w:pPr>
            <w:r>
              <w:rPr>
                <w:rFonts w:ascii="Calibri" w:hAnsi="Calibri"/>
                <w:sz w:val="24"/>
                <w:szCs w:val="24"/>
              </w:rPr>
              <w:t>An employee should give at least 10 weeks of written notice of intent to take parental leave. In addition, the employee must give at least 4 weeks of written notice of the start and end dates before the anticipated commencement of the parental leave.</w:t>
            </w:r>
          </w:p>
          <w:p w:rsidR="0088667A" w:rsidRDefault="00050E15" w:rsidP="00167B8D">
            <w:pPr>
              <w:widowControl w:val="0"/>
              <w:ind w:left="782"/>
              <w:contextualSpacing/>
              <w:rPr>
                <w:rFonts w:ascii="Calibri" w:hAnsi="Calibri"/>
                <w:sz w:val="24"/>
                <w:szCs w:val="24"/>
              </w:rPr>
            </w:pPr>
            <w:r>
              <w:rPr>
                <w:rFonts w:ascii="Calibri" w:hAnsi="Calibri"/>
                <w:sz w:val="24"/>
                <w:szCs w:val="24"/>
              </w:rPr>
              <w:t xml:space="preserve">A </w:t>
            </w:r>
            <w:r w:rsidR="00D25197">
              <w:rPr>
                <w:rFonts w:ascii="Calibri" w:hAnsi="Calibri"/>
                <w:sz w:val="24"/>
                <w:szCs w:val="24"/>
              </w:rPr>
              <w:t xml:space="preserve">leave application form must be </w:t>
            </w:r>
            <w:r>
              <w:rPr>
                <w:rFonts w:ascii="Calibri" w:hAnsi="Calibri"/>
                <w:sz w:val="24"/>
                <w:szCs w:val="24"/>
              </w:rPr>
              <w:t xml:space="preserve">completed </w:t>
            </w:r>
            <w:r w:rsidR="00D25197">
              <w:rPr>
                <w:rFonts w:ascii="Calibri" w:hAnsi="Calibri"/>
                <w:sz w:val="24"/>
                <w:szCs w:val="24"/>
              </w:rPr>
              <w:t>a</w:t>
            </w:r>
            <w:r>
              <w:rPr>
                <w:rFonts w:ascii="Calibri" w:hAnsi="Calibri"/>
                <w:sz w:val="24"/>
                <w:szCs w:val="24"/>
              </w:rPr>
              <w:t xml:space="preserve">nd approved by the Chairperson </w:t>
            </w:r>
            <w:r w:rsidR="0088667A">
              <w:rPr>
                <w:rFonts w:ascii="Calibri" w:hAnsi="Calibri"/>
                <w:sz w:val="24"/>
                <w:szCs w:val="24"/>
              </w:rPr>
              <w:t>before commencing the leave.</w:t>
            </w:r>
          </w:p>
          <w:p w:rsidR="00167B8D" w:rsidRPr="00050E15" w:rsidRDefault="00167B8D" w:rsidP="00167B8D">
            <w:pPr>
              <w:widowControl w:val="0"/>
              <w:ind w:left="782"/>
              <w:contextualSpacing/>
              <w:rPr>
                <w:rFonts w:ascii="Calibri" w:hAnsi="Calibri"/>
                <w:sz w:val="24"/>
                <w:szCs w:val="24"/>
              </w:rPr>
            </w:pPr>
          </w:p>
          <w:p w:rsidR="0012795E" w:rsidRPr="0088667A" w:rsidRDefault="00050E15" w:rsidP="00167B8D">
            <w:pPr>
              <w:pStyle w:val="ListParagraph"/>
              <w:widowControl w:val="0"/>
              <w:numPr>
                <w:ilvl w:val="0"/>
                <w:numId w:val="5"/>
              </w:numPr>
              <w:ind w:left="782"/>
              <w:rPr>
                <w:rFonts w:ascii="Calibri" w:hAnsi="Calibri"/>
                <w:b/>
                <w:smallCaps/>
                <w:color w:val="808080" w:themeColor="background1" w:themeShade="80"/>
                <w:sz w:val="28"/>
                <w:szCs w:val="24"/>
              </w:rPr>
            </w:pPr>
            <w:r w:rsidRPr="0088667A">
              <w:rPr>
                <w:rFonts w:ascii="Calibri" w:hAnsi="Calibri"/>
                <w:b/>
                <w:smallCaps/>
                <w:color w:val="808080" w:themeColor="background1" w:themeShade="80"/>
                <w:sz w:val="28"/>
                <w:szCs w:val="24"/>
              </w:rPr>
              <w:t>Paid Parental Leave</w:t>
            </w:r>
          </w:p>
          <w:p w:rsidR="00050E15" w:rsidRDefault="00C4754F" w:rsidP="00167B8D">
            <w:pPr>
              <w:pStyle w:val="ListParagraph"/>
              <w:widowControl w:val="0"/>
              <w:spacing w:after="160"/>
              <w:ind w:left="782"/>
              <w:contextualSpacing w:val="0"/>
              <w:rPr>
                <w:rFonts w:ascii="Calibri" w:hAnsi="Calibri"/>
                <w:sz w:val="24"/>
                <w:szCs w:val="24"/>
              </w:rPr>
            </w:pPr>
            <w:r>
              <w:rPr>
                <w:rFonts w:ascii="Calibri" w:hAnsi="Calibri"/>
                <w:sz w:val="24"/>
                <w:szCs w:val="24"/>
              </w:rPr>
              <w:t>An employee may be entitled to a Government-funded paid parental leave of up to 18 weeks. The parental leave will be paid at the National Minimum Wage.</w:t>
            </w:r>
          </w:p>
          <w:p w:rsidR="00C4754F" w:rsidRDefault="00C4754F" w:rsidP="00167B8D">
            <w:pPr>
              <w:pStyle w:val="ListParagraph"/>
              <w:widowControl w:val="0"/>
              <w:spacing w:after="160"/>
              <w:ind w:left="780"/>
              <w:contextualSpacing w:val="0"/>
              <w:rPr>
                <w:rFonts w:ascii="Calibri" w:hAnsi="Calibri"/>
                <w:sz w:val="24"/>
                <w:szCs w:val="24"/>
              </w:rPr>
            </w:pPr>
            <w:r>
              <w:rPr>
                <w:rFonts w:ascii="Calibri" w:hAnsi="Calibri"/>
                <w:sz w:val="24"/>
                <w:szCs w:val="24"/>
              </w:rPr>
              <w:t>Some of the eligibility criteria include that the child must be born or adopted from 1</w:t>
            </w:r>
            <w:r w:rsidR="00D25197">
              <w:rPr>
                <w:rFonts w:ascii="Calibri" w:hAnsi="Calibri"/>
                <w:sz w:val="24"/>
                <w:szCs w:val="24"/>
              </w:rPr>
              <w:t xml:space="preserve"> July 2011 and the employee must</w:t>
            </w:r>
            <w:r>
              <w:rPr>
                <w:rFonts w:ascii="Calibri" w:hAnsi="Calibri"/>
                <w:sz w:val="24"/>
                <w:szCs w:val="24"/>
              </w:rPr>
              <w:t xml:space="preserve"> have worked for at least 12 months before the exp</w:t>
            </w:r>
            <w:r w:rsidR="0088667A">
              <w:rPr>
                <w:rFonts w:ascii="Calibri" w:hAnsi="Calibri"/>
                <w:sz w:val="24"/>
                <w:szCs w:val="24"/>
              </w:rPr>
              <w:t>e</w:t>
            </w:r>
            <w:r>
              <w:rPr>
                <w:rFonts w:ascii="Calibri" w:hAnsi="Calibri"/>
                <w:sz w:val="24"/>
                <w:szCs w:val="24"/>
              </w:rPr>
              <w:t>cted date of birth or adoption.</w:t>
            </w:r>
          </w:p>
          <w:p w:rsidR="0088667A" w:rsidRDefault="00C4754F" w:rsidP="00FC14DD">
            <w:pPr>
              <w:pStyle w:val="ListParagraph"/>
              <w:widowControl w:val="0"/>
              <w:spacing w:after="160"/>
              <w:ind w:left="782"/>
              <w:rPr>
                <w:rFonts w:ascii="Calibri" w:hAnsi="Calibri"/>
                <w:sz w:val="24"/>
                <w:szCs w:val="24"/>
              </w:rPr>
            </w:pPr>
            <w:r>
              <w:rPr>
                <w:rFonts w:ascii="Calibri" w:hAnsi="Calibri"/>
                <w:sz w:val="24"/>
                <w:szCs w:val="24"/>
              </w:rPr>
              <w:t xml:space="preserve">A leave application form must be completed and approved by the </w:t>
            </w:r>
            <w:sdt>
              <w:sdtPr>
                <w:rPr>
                  <w:rFonts w:ascii="Calibri" w:hAnsi="Calibri"/>
                  <w:sz w:val="24"/>
                  <w:szCs w:val="24"/>
                  <w:highlight w:val="lightGray"/>
                </w:rPr>
                <w:id w:val="-1464720956"/>
                <w:placeholder>
                  <w:docPart w:val="6E9FD09027BE4081AA5D41BB3FC79C27"/>
                </w:placeholder>
                <w:text/>
              </w:sdtPr>
              <w:sdtEndPr/>
              <w:sdtContent>
                <w:r w:rsidRPr="00C4754F">
                  <w:rPr>
                    <w:rFonts w:ascii="Calibri" w:hAnsi="Calibri"/>
                    <w:sz w:val="24"/>
                    <w:szCs w:val="24"/>
                    <w:highlight w:val="lightGray"/>
                  </w:rPr>
                  <w:t>Chairperson</w:t>
                </w:r>
              </w:sdtContent>
            </w:sdt>
            <w:r>
              <w:rPr>
                <w:rFonts w:ascii="Calibri" w:hAnsi="Calibri"/>
                <w:sz w:val="24"/>
                <w:szCs w:val="24"/>
              </w:rPr>
              <w:t xml:space="preserve"> before commencing the leave.</w:t>
            </w:r>
          </w:p>
          <w:p w:rsidR="00FC14DD" w:rsidRDefault="00FC14DD" w:rsidP="00FC14DD">
            <w:pPr>
              <w:pStyle w:val="ListParagraph"/>
              <w:widowControl w:val="0"/>
              <w:spacing w:after="160"/>
              <w:ind w:left="782"/>
              <w:rPr>
                <w:rFonts w:ascii="Calibri" w:hAnsi="Calibri"/>
                <w:sz w:val="24"/>
                <w:szCs w:val="24"/>
              </w:rPr>
            </w:pPr>
          </w:p>
          <w:p w:rsidR="00050E15" w:rsidRPr="0088667A" w:rsidRDefault="00C4754F" w:rsidP="00FC14DD">
            <w:pPr>
              <w:pStyle w:val="ListParagraph"/>
              <w:widowControl w:val="0"/>
              <w:numPr>
                <w:ilvl w:val="0"/>
                <w:numId w:val="5"/>
              </w:numPr>
              <w:spacing w:after="120"/>
              <w:ind w:left="782"/>
              <w:rPr>
                <w:rFonts w:ascii="Calibri" w:hAnsi="Calibri"/>
                <w:b/>
                <w:smallCaps/>
                <w:color w:val="808080" w:themeColor="background1" w:themeShade="80"/>
                <w:sz w:val="28"/>
                <w:szCs w:val="24"/>
              </w:rPr>
            </w:pPr>
            <w:r w:rsidRPr="0088667A">
              <w:rPr>
                <w:rFonts w:ascii="Calibri" w:hAnsi="Calibri"/>
                <w:b/>
                <w:smallCaps/>
                <w:color w:val="808080" w:themeColor="background1" w:themeShade="80"/>
                <w:sz w:val="28"/>
                <w:szCs w:val="24"/>
              </w:rPr>
              <w:t>Personal / Carer’s Leave</w:t>
            </w:r>
          </w:p>
          <w:p w:rsidR="00C4754F" w:rsidRDefault="00C4754F" w:rsidP="00167B8D">
            <w:pPr>
              <w:pStyle w:val="ListParagraph"/>
              <w:widowControl w:val="0"/>
              <w:spacing w:after="160"/>
              <w:ind w:left="780"/>
              <w:contextualSpacing w:val="0"/>
              <w:rPr>
                <w:rFonts w:ascii="Calibri" w:hAnsi="Calibri"/>
                <w:sz w:val="24"/>
                <w:szCs w:val="24"/>
              </w:rPr>
            </w:pPr>
            <w:r>
              <w:rPr>
                <w:rFonts w:ascii="Calibri" w:hAnsi="Calibri"/>
                <w:sz w:val="24"/>
                <w:szCs w:val="24"/>
              </w:rPr>
              <w:t>Th</w:t>
            </w:r>
            <w:r w:rsidR="00166238">
              <w:rPr>
                <w:rFonts w:ascii="Calibri" w:hAnsi="Calibri"/>
                <w:sz w:val="24"/>
                <w:szCs w:val="24"/>
              </w:rPr>
              <w:t>is</w:t>
            </w:r>
            <w:r>
              <w:rPr>
                <w:rFonts w:ascii="Calibri" w:hAnsi="Calibri"/>
                <w:sz w:val="24"/>
                <w:szCs w:val="24"/>
              </w:rPr>
              <w:t xml:space="preserve"> leave covers both sick leave and carer’s leave.</w:t>
            </w:r>
          </w:p>
          <w:p w:rsidR="00C4754F" w:rsidRDefault="00C4754F" w:rsidP="00167B8D">
            <w:pPr>
              <w:pStyle w:val="ListParagraph"/>
              <w:widowControl w:val="0"/>
              <w:spacing w:after="160"/>
              <w:ind w:left="780"/>
              <w:contextualSpacing w:val="0"/>
              <w:rPr>
                <w:rFonts w:ascii="Calibri" w:hAnsi="Calibri"/>
                <w:sz w:val="24"/>
                <w:szCs w:val="24"/>
              </w:rPr>
            </w:pPr>
            <w:r>
              <w:rPr>
                <w:rFonts w:ascii="Calibri" w:hAnsi="Calibri"/>
                <w:sz w:val="24"/>
                <w:szCs w:val="24"/>
              </w:rPr>
              <w:t xml:space="preserve">Permanent employees are entitled to 10 days </w:t>
            </w:r>
            <w:r w:rsidRPr="00B82A90">
              <w:rPr>
                <w:rFonts w:ascii="Calibri" w:hAnsi="Calibri"/>
                <w:b/>
                <w:sz w:val="24"/>
                <w:szCs w:val="24"/>
              </w:rPr>
              <w:t>paid</w:t>
            </w:r>
            <w:r>
              <w:rPr>
                <w:rFonts w:ascii="Calibri" w:hAnsi="Calibri"/>
                <w:sz w:val="24"/>
                <w:szCs w:val="24"/>
              </w:rPr>
              <w:t xml:space="preserve"> personal/carer’s leave per annum. This leave accrues on a monthly basis an</w:t>
            </w:r>
            <w:r w:rsidR="0088667A">
              <w:rPr>
                <w:rFonts w:ascii="Calibri" w:hAnsi="Calibri"/>
                <w:sz w:val="24"/>
                <w:szCs w:val="24"/>
              </w:rPr>
              <w:t>d</w:t>
            </w:r>
            <w:r>
              <w:rPr>
                <w:rFonts w:ascii="Calibri" w:hAnsi="Calibri"/>
                <w:sz w:val="24"/>
                <w:szCs w:val="24"/>
              </w:rPr>
              <w:t xml:space="preserve"> from year to year.</w:t>
            </w:r>
          </w:p>
          <w:p w:rsidR="00C4754F" w:rsidRDefault="00C4754F" w:rsidP="00167B8D">
            <w:pPr>
              <w:pStyle w:val="ListParagraph"/>
              <w:widowControl w:val="0"/>
              <w:spacing w:after="160"/>
              <w:ind w:left="780"/>
              <w:contextualSpacing w:val="0"/>
              <w:rPr>
                <w:rFonts w:ascii="Calibri" w:hAnsi="Calibri"/>
                <w:sz w:val="24"/>
                <w:szCs w:val="24"/>
              </w:rPr>
            </w:pPr>
            <w:r>
              <w:rPr>
                <w:rFonts w:ascii="Calibri" w:hAnsi="Calibri"/>
                <w:sz w:val="24"/>
                <w:szCs w:val="24"/>
              </w:rPr>
              <w:t>A medical certificate may be required where an employee has:</w:t>
            </w:r>
          </w:p>
          <w:p w:rsidR="00C4754F" w:rsidRDefault="00C4754F" w:rsidP="00322F91">
            <w:pPr>
              <w:pStyle w:val="ListParagraph"/>
              <w:widowControl w:val="0"/>
              <w:numPr>
                <w:ilvl w:val="0"/>
                <w:numId w:val="7"/>
              </w:numPr>
              <w:spacing w:after="40"/>
              <w:ind w:left="1139" w:hanging="357"/>
              <w:contextualSpacing w:val="0"/>
              <w:rPr>
                <w:rFonts w:ascii="Calibri" w:hAnsi="Calibri"/>
                <w:sz w:val="24"/>
                <w:szCs w:val="24"/>
              </w:rPr>
            </w:pPr>
            <w:r>
              <w:rPr>
                <w:rFonts w:ascii="Calibri" w:hAnsi="Calibri"/>
                <w:sz w:val="24"/>
                <w:szCs w:val="24"/>
              </w:rPr>
              <w:t>Two or more consecutive days’ absence due to illness; or</w:t>
            </w:r>
          </w:p>
          <w:p w:rsidR="00C4754F" w:rsidRDefault="00C4754F" w:rsidP="00322F91">
            <w:pPr>
              <w:pStyle w:val="ListParagraph"/>
              <w:widowControl w:val="0"/>
              <w:numPr>
                <w:ilvl w:val="0"/>
                <w:numId w:val="7"/>
              </w:numPr>
              <w:spacing w:after="40"/>
              <w:ind w:left="1139" w:hanging="357"/>
              <w:contextualSpacing w:val="0"/>
              <w:rPr>
                <w:rFonts w:ascii="Calibri" w:hAnsi="Calibri"/>
                <w:sz w:val="24"/>
                <w:szCs w:val="24"/>
              </w:rPr>
            </w:pPr>
            <w:r>
              <w:rPr>
                <w:rFonts w:ascii="Calibri" w:hAnsi="Calibri"/>
                <w:sz w:val="24"/>
                <w:szCs w:val="24"/>
              </w:rPr>
              <w:t>Taken one or more consecutive days’ absence prior to or following a Public Holiday.</w:t>
            </w:r>
          </w:p>
          <w:p w:rsidR="00C4754F" w:rsidRDefault="00C4754F" w:rsidP="00167B8D">
            <w:pPr>
              <w:widowControl w:val="0"/>
              <w:spacing w:after="160"/>
              <w:ind w:left="780"/>
              <w:rPr>
                <w:rFonts w:ascii="Calibri" w:hAnsi="Calibri"/>
                <w:sz w:val="24"/>
                <w:szCs w:val="24"/>
              </w:rPr>
            </w:pPr>
            <w:r>
              <w:rPr>
                <w:rFonts w:ascii="Calibri" w:hAnsi="Calibri"/>
                <w:sz w:val="24"/>
                <w:szCs w:val="24"/>
              </w:rPr>
              <w:t>A casual employee is not entitled to paid personal/carer’s leave.</w:t>
            </w:r>
          </w:p>
          <w:p w:rsidR="00C4754F" w:rsidRDefault="00C4754F" w:rsidP="00167B8D">
            <w:pPr>
              <w:widowControl w:val="0"/>
              <w:spacing w:after="160"/>
              <w:ind w:left="780"/>
              <w:rPr>
                <w:rFonts w:ascii="Calibri" w:hAnsi="Calibri"/>
                <w:sz w:val="24"/>
                <w:szCs w:val="24"/>
              </w:rPr>
            </w:pPr>
            <w:r>
              <w:rPr>
                <w:rFonts w:ascii="Calibri" w:hAnsi="Calibri"/>
                <w:sz w:val="24"/>
                <w:szCs w:val="24"/>
              </w:rPr>
              <w:t>Permanent and casual employees are entitled to 2 days of unpaid carer’s leave on each occasion when a member of the employee’s immediate family or household requires care or support because of a personal illness, injury or unexpected emergency.</w:t>
            </w:r>
          </w:p>
          <w:p w:rsidR="00C4754F" w:rsidRDefault="00C4754F" w:rsidP="00167B8D">
            <w:pPr>
              <w:widowControl w:val="0"/>
              <w:spacing w:after="160"/>
              <w:ind w:left="780"/>
              <w:rPr>
                <w:rFonts w:ascii="Calibri" w:hAnsi="Calibri"/>
                <w:sz w:val="24"/>
                <w:szCs w:val="24"/>
              </w:rPr>
            </w:pPr>
            <w:r>
              <w:rPr>
                <w:rFonts w:ascii="Calibri" w:hAnsi="Calibri"/>
                <w:sz w:val="24"/>
                <w:szCs w:val="24"/>
              </w:rPr>
              <w:t>If an award or agreement allows, the practice of cashing out of paid personal/carer’s leave is permitted. However, the employee must retain an entitlement to at least 15 days of untaken paid personal/carer’s leave and there must be a separate agreement in writing on each occasion.</w:t>
            </w:r>
          </w:p>
          <w:p w:rsidR="00C4754F" w:rsidRDefault="00C4754F" w:rsidP="00167B8D">
            <w:pPr>
              <w:widowControl w:val="0"/>
              <w:spacing w:after="160"/>
              <w:ind w:left="780"/>
              <w:rPr>
                <w:rFonts w:ascii="Calibri" w:hAnsi="Calibri"/>
                <w:sz w:val="24"/>
                <w:szCs w:val="24"/>
              </w:rPr>
            </w:pPr>
            <w:r>
              <w:rPr>
                <w:rFonts w:ascii="Calibri" w:hAnsi="Calibri"/>
                <w:sz w:val="24"/>
                <w:szCs w:val="24"/>
              </w:rPr>
              <w:t>An award or agreement-free employee cannot cash out paid persona</w:t>
            </w:r>
            <w:r w:rsidR="00D81394">
              <w:rPr>
                <w:rFonts w:ascii="Calibri" w:hAnsi="Calibri"/>
                <w:sz w:val="24"/>
                <w:szCs w:val="24"/>
              </w:rPr>
              <w:t>l</w:t>
            </w:r>
            <w:r>
              <w:rPr>
                <w:rFonts w:ascii="Calibri" w:hAnsi="Calibri"/>
                <w:sz w:val="24"/>
                <w:szCs w:val="24"/>
              </w:rPr>
              <w:t>/carer’s leave.</w:t>
            </w:r>
          </w:p>
          <w:p w:rsidR="00C4754F" w:rsidRDefault="00C4754F" w:rsidP="00167B8D">
            <w:pPr>
              <w:widowControl w:val="0"/>
              <w:ind w:left="782"/>
              <w:rPr>
                <w:rFonts w:ascii="Calibri" w:hAnsi="Calibri"/>
                <w:sz w:val="24"/>
                <w:szCs w:val="24"/>
              </w:rPr>
            </w:pPr>
            <w:r>
              <w:rPr>
                <w:rFonts w:ascii="Calibri" w:hAnsi="Calibri"/>
                <w:sz w:val="24"/>
                <w:szCs w:val="24"/>
              </w:rPr>
              <w:lastRenderedPageBreak/>
              <w:t>A leave application form must be completed and approved by the Chairperson before commencing the leave.</w:t>
            </w:r>
          </w:p>
          <w:p w:rsidR="00167B8D" w:rsidRPr="00C4754F" w:rsidRDefault="00167B8D" w:rsidP="00167B8D">
            <w:pPr>
              <w:widowControl w:val="0"/>
              <w:ind w:left="782"/>
              <w:rPr>
                <w:rFonts w:ascii="Calibri" w:hAnsi="Calibri"/>
                <w:sz w:val="24"/>
                <w:szCs w:val="24"/>
              </w:rPr>
            </w:pPr>
          </w:p>
          <w:p w:rsidR="000329BA" w:rsidRPr="0088667A" w:rsidRDefault="000329BA" w:rsidP="00167B8D">
            <w:pPr>
              <w:pStyle w:val="ListParagraph"/>
              <w:widowControl w:val="0"/>
              <w:numPr>
                <w:ilvl w:val="0"/>
                <w:numId w:val="5"/>
              </w:numPr>
              <w:ind w:left="782"/>
              <w:rPr>
                <w:rFonts w:ascii="Calibri" w:hAnsi="Calibri"/>
                <w:b/>
                <w:smallCaps/>
                <w:color w:val="808080" w:themeColor="background1" w:themeShade="80"/>
                <w:sz w:val="28"/>
                <w:szCs w:val="24"/>
              </w:rPr>
            </w:pPr>
            <w:r w:rsidRPr="0088667A">
              <w:rPr>
                <w:rFonts w:ascii="Calibri" w:hAnsi="Calibri"/>
                <w:b/>
                <w:smallCaps/>
                <w:color w:val="808080" w:themeColor="background1" w:themeShade="80"/>
                <w:sz w:val="28"/>
                <w:szCs w:val="24"/>
              </w:rPr>
              <w:t>Compassionate Leave</w:t>
            </w:r>
          </w:p>
          <w:p w:rsidR="000329BA" w:rsidRDefault="000329BA" w:rsidP="00167B8D">
            <w:pPr>
              <w:pStyle w:val="ListParagraph"/>
              <w:widowControl w:val="0"/>
              <w:spacing w:after="160"/>
              <w:ind w:left="782"/>
              <w:contextualSpacing w:val="0"/>
              <w:rPr>
                <w:rFonts w:ascii="Calibri" w:hAnsi="Calibri"/>
                <w:sz w:val="24"/>
                <w:szCs w:val="24"/>
              </w:rPr>
            </w:pPr>
            <w:r>
              <w:rPr>
                <w:rFonts w:ascii="Calibri" w:hAnsi="Calibri"/>
                <w:sz w:val="24"/>
                <w:szCs w:val="24"/>
              </w:rPr>
              <w:t xml:space="preserve">A permanent employee is entitled to two days of </w:t>
            </w:r>
            <w:r w:rsidRPr="00B82A90">
              <w:rPr>
                <w:rFonts w:ascii="Calibri" w:hAnsi="Calibri"/>
                <w:b/>
                <w:sz w:val="24"/>
                <w:szCs w:val="24"/>
              </w:rPr>
              <w:t>paid</w:t>
            </w:r>
            <w:r>
              <w:rPr>
                <w:rFonts w:ascii="Calibri" w:hAnsi="Calibri"/>
                <w:sz w:val="24"/>
                <w:szCs w:val="24"/>
              </w:rPr>
              <w:t xml:space="preserve"> compassionate leave per occasion for the purpose of attending the funeral of a member of an immediate family or household or for spending time with a member of the immediate family or household who has sustained a life-threatening injury or illness.</w:t>
            </w:r>
          </w:p>
          <w:p w:rsidR="000329BA" w:rsidRDefault="000329BA" w:rsidP="00167B8D">
            <w:pPr>
              <w:pStyle w:val="ListParagraph"/>
              <w:widowControl w:val="0"/>
              <w:spacing w:after="160"/>
              <w:ind w:left="782"/>
              <w:contextualSpacing w:val="0"/>
              <w:rPr>
                <w:rFonts w:ascii="Calibri" w:hAnsi="Calibri"/>
                <w:sz w:val="24"/>
                <w:szCs w:val="24"/>
              </w:rPr>
            </w:pPr>
            <w:r>
              <w:rPr>
                <w:rFonts w:ascii="Calibri" w:hAnsi="Calibri"/>
                <w:sz w:val="24"/>
                <w:szCs w:val="24"/>
              </w:rPr>
              <w:t xml:space="preserve">A casual employee is not entitled to </w:t>
            </w:r>
            <w:proofErr w:type="gramStart"/>
            <w:r>
              <w:rPr>
                <w:rFonts w:ascii="Calibri" w:hAnsi="Calibri"/>
                <w:sz w:val="24"/>
                <w:szCs w:val="24"/>
              </w:rPr>
              <w:t>paid</w:t>
            </w:r>
            <w:proofErr w:type="gramEnd"/>
            <w:r>
              <w:rPr>
                <w:rFonts w:ascii="Calibri" w:hAnsi="Calibri"/>
                <w:sz w:val="24"/>
                <w:szCs w:val="24"/>
              </w:rPr>
              <w:t xml:space="preserve"> compassionate leave.</w:t>
            </w:r>
          </w:p>
          <w:p w:rsidR="000329BA" w:rsidRDefault="000329BA" w:rsidP="00167B8D">
            <w:pPr>
              <w:pStyle w:val="ListParagraph"/>
              <w:widowControl w:val="0"/>
              <w:ind w:left="782"/>
              <w:contextualSpacing w:val="0"/>
              <w:rPr>
                <w:rFonts w:ascii="Calibri" w:hAnsi="Calibri"/>
                <w:sz w:val="24"/>
                <w:szCs w:val="24"/>
              </w:rPr>
            </w:pPr>
            <w:r>
              <w:rPr>
                <w:rFonts w:ascii="Calibri" w:hAnsi="Calibri"/>
                <w:sz w:val="24"/>
                <w:szCs w:val="24"/>
              </w:rPr>
              <w:t>A leave application form must be completed and approved by the Chairperson before commencing the leave.</w:t>
            </w:r>
          </w:p>
          <w:p w:rsidR="000329BA" w:rsidRDefault="000329BA" w:rsidP="00167B8D">
            <w:pPr>
              <w:pStyle w:val="ListParagraph"/>
              <w:widowControl w:val="0"/>
              <w:ind w:left="780"/>
              <w:rPr>
                <w:rFonts w:ascii="Calibri" w:hAnsi="Calibri"/>
                <w:sz w:val="24"/>
                <w:szCs w:val="24"/>
              </w:rPr>
            </w:pPr>
          </w:p>
          <w:p w:rsidR="000329BA" w:rsidRPr="0088667A" w:rsidRDefault="000329BA" w:rsidP="00167B8D">
            <w:pPr>
              <w:pStyle w:val="ListParagraph"/>
              <w:widowControl w:val="0"/>
              <w:numPr>
                <w:ilvl w:val="0"/>
                <w:numId w:val="5"/>
              </w:numPr>
              <w:rPr>
                <w:rFonts w:ascii="Calibri" w:hAnsi="Calibri"/>
                <w:b/>
                <w:smallCaps/>
                <w:color w:val="808080" w:themeColor="background1" w:themeShade="80"/>
                <w:sz w:val="28"/>
                <w:szCs w:val="24"/>
              </w:rPr>
            </w:pPr>
            <w:r w:rsidRPr="0088667A">
              <w:rPr>
                <w:rFonts w:ascii="Calibri" w:hAnsi="Calibri"/>
                <w:b/>
                <w:smallCaps/>
                <w:color w:val="808080" w:themeColor="background1" w:themeShade="80"/>
                <w:sz w:val="28"/>
                <w:szCs w:val="24"/>
              </w:rPr>
              <w:t>Community / Jury Service Leave</w:t>
            </w:r>
          </w:p>
          <w:p w:rsidR="000329BA" w:rsidRDefault="000329BA" w:rsidP="00167B8D">
            <w:pPr>
              <w:pStyle w:val="ListParagraph"/>
              <w:widowControl w:val="0"/>
              <w:spacing w:before="160"/>
              <w:ind w:left="782"/>
              <w:rPr>
                <w:rFonts w:ascii="Calibri" w:hAnsi="Calibri"/>
                <w:sz w:val="24"/>
                <w:szCs w:val="24"/>
              </w:rPr>
            </w:pPr>
            <w:r>
              <w:rPr>
                <w:rFonts w:ascii="Calibri" w:hAnsi="Calibri"/>
                <w:sz w:val="24"/>
                <w:szCs w:val="24"/>
              </w:rPr>
              <w:t>Permanent and casual employees are entitled to unpaid community leave and 10 days jury service leave. For jury service leave, the employee is entitled to ‘make up pay’ for the first 10 days that the employee is absent for a period of jury service. Make-up pay is the difference between jury service pay and the employee’s base pay.</w:t>
            </w:r>
          </w:p>
          <w:p w:rsidR="000329BA" w:rsidRDefault="0088667A" w:rsidP="00167B8D">
            <w:pPr>
              <w:pStyle w:val="ListParagraph"/>
              <w:widowControl w:val="0"/>
              <w:spacing w:before="160" w:after="120"/>
              <w:ind w:left="782"/>
              <w:contextualSpacing w:val="0"/>
              <w:rPr>
                <w:rFonts w:ascii="Calibri" w:hAnsi="Calibri"/>
                <w:sz w:val="24"/>
                <w:szCs w:val="24"/>
              </w:rPr>
            </w:pPr>
            <w:r>
              <w:rPr>
                <w:rFonts w:ascii="Calibri" w:hAnsi="Calibri"/>
                <w:sz w:val="24"/>
                <w:szCs w:val="24"/>
              </w:rPr>
              <w:t>The emplo</w:t>
            </w:r>
            <w:r w:rsidR="000329BA">
              <w:rPr>
                <w:rFonts w:ascii="Calibri" w:hAnsi="Calibri"/>
                <w:sz w:val="24"/>
                <w:szCs w:val="24"/>
              </w:rPr>
              <w:t>yee may be required to provide evidence of the need for the leave.</w:t>
            </w:r>
          </w:p>
          <w:p w:rsidR="000329BA" w:rsidRDefault="000329BA" w:rsidP="00B82A90">
            <w:pPr>
              <w:pStyle w:val="ListParagraph"/>
              <w:widowControl w:val="0"/>
              <w:spacing w:before="160"/>
              <w:ind w:left="782"/>
              <w:contextualSpacing w:val="0"/>
              <w:rPr>
                <w:rFonts w:ascii="Calibri" w:hAnsi="Calibri"/>
                <w:sz w:val="24"/>
                <w:szCs w:val="24"/>
              </w:rPr>
            </w:pPr>
            <w:r>
              <w:rPr>
                <w:rFonts w:ascii="Calibri" w:hAnsi="Calibri"/>
                <w:sz w:val="24"/>
                <w:szCs w:val="24"/>
              </w:rPr>
              <w:t>A leave application form must be completed and approved by the Chairperson before commencing the leave.</w:t>
            </w:r>
          </w:p>
          <w:p w:rsidR="0088667A" w:rsidRDefault="0088667A" w:rsidP="00B82A90">
            <w:pPr>
              <w:pStyle w:val="ListParagraph"/>
              <w:widowControl w:val="0"/>
              <w:ind w:left="780"/>
              <w:rPr>
                <w:rFonts w:ascii="Calibri" w:hAnsi="Calibri"/>
                <w:sz w:val="24"/>
                <w:szCs w:val="24"/>
              </w:rPr>
            </w:pPr>
          </w:p>
          <w:p w:rsidR="000329BA" w:rsidRPr="0088667A" w:rsidRDefault="000329BA" w:rsidP="00D25197">
            <w:pPr>
              <w:pStyle w:val="ListParagraph"/>
              <w:widowControl w:val="0"/>
              <w:numPr>
                <w:ilvl w:val="0"/>
                <w:numId w:val="5"/>
              </w:numPr>
              <w:spacing w:after="120"/>
              <w:rPr>
                <w:rFonts w:ascii="Calibri" w:hAnsi="Calibri"/>
                <w:b/>
                <w:smallCaps/>
                <w:color w:val="808080" w:themeColor="background1" w:themeShade="80"/>
                <w:sz w:val="28"/>
                <w:szCs w:val="24"/>
              </w:rPr>
            </w:pPr>
            <w:r w:rsidRPr="0088667A">
              <w:rPr>
                <w:rFonts w:ascii="Calibri" w:hAnsi="Calibri"/>
                <w:b/>
                <w:smallCaps/>
                <w:color w:val="808080" w:themeColor="background1" w:themeShade="80"/>
                <w:sz w:val="28"/>
                <w:szCs w:val="24"/>
              </w:rPr>
              <w:t>Long Service Leave</w:t>
            </w:r>
          </w:p>
          <w:p w:rsidR="000329BA" w:rsidRDefault="00891DB5" w:rsidP="00167B8D">
            <w:pPr>
              <w:pStyle w:val="ListParagraph"/>
              <w:widowControl w:val="0"/>
              <w:spacing w:after="160"/>
              <w:ind w:left="780"/>
              <w:contextualSpacing w:val="0"/>
              <w:rPr>
                <w:rFonts w:ascii="Calibri" w:hAnsi="Calibri"/>
                <w:sz w:val="24"/>
                <w:szCs w:val="24"/>
              </w:rPr>
            </w:pPr>
            <w:r w:rsidRPr="00891DB5">
              <w:rPr>
                <w:rFonts w:cstheme="minorHAnsi"/>
                <w:color w:val="242424"/>
                <w:sz w:val="24"/>
                <w:szCs w:val="24"/>
              </w:rPr>
              <w:t>The</w:t>
            </w:r>
            <w:r w:rsidRPr="00891DB5">
              <w:rPr>
                <w:rStyle w:val="apple-converted-space"/>
                <w:rFonts w:cstheme="minorHAnsi"/>
                <w:color w:val="242424"/>
                <w:sz w:val="24"/>
                <w:szCs w:val="24"/>
              </w:rPr>
              <w:t> </w:t>
            </w:r>
            <w:r w:rsidRPr="00891DB5">
              <w:rPr>
                <w:rStyle w:val="Emphasis"/>
                <w:rFonts w:cstheme="minorHAnsi"/>
                <w:color w:val="242424"/>
                <w:sz w:val="24"/>
                <w:szCs w:val="24"/>
                <w:bdr w:val="none" w:sz="0" w:space="0" w:color="auto" w:frame="1"/>
              </w:rPr>
              <w:t>Industrial Relations Act 199</w:t>
            </w:r>
            <w:r w:rsidR="006321D2">
              <w:rPr>
                <w:rStyle w:val="Emphasis"/>
                <w:rFonts w:cstheme="minorHAnsi"/>
                <w:color w:val="242424"/>
                <w:sz w:val="24"/>
                <w:szCs w:val="24"/>
                <w:bdr w:val="none" w:sz="0" w:space="0" w:color="auto" w:frame="1"/>
              </w:rPr>
              <w:t>4</w:t>
            </w:r>
            <w:r w:rsidRPr="00891DB5">
              <w:rPr>
                <w:rStyle w:val="apple-converted-space"/>
                <w:rFonts w:cstheme="minorHAnsi"/>
                <w:color w:val="242424"/>
                <w:sz w:val="24"/>
                <w:szCs w:val="24"/>
              </w:rPr>
              <w:t> </w:t>
            </w:r>
            <w:r w:rsidRPr="00891DB5">
              <w:rPr>
                <w:rFonts w:cstheme="minorHAnsi"/>
                <w:color w:val="242424"/>
                <w:sz w:val="24"/>
                <w:szCs w:val="24"/>
              </w:rPr>
              <w:t xml:space="preserve">provides long service leave entitlements for most employees in </w:t>
            </w:r>
            <w:r w:rsidR="006321D2">
              <w:rPr>
                <w:rFonts w:cstheme="minorHAnsi"/>
                <w:color w:val="242424"/>
                <w:sz w:val="24"/>
                <w:szCs w:val="24"/>
              </w:rPr>
              <w:t>South Australia</w:t>
            </w:r>
            <w:r w:rsidRPr="00891DB5">
              <w:rPr>
                <w:rFonts w:cstheme="minorHAnsi"/>
                <w:color w:val="242424"/>
                <w:sz w:val="24"/>
                <w:szCs w:val="24"/>
              </w:rPr>
              <w:t>, including casual, regular part-time and seasonal employees subject to certain conditions.</w:t>
            </w:r>
            <w:r>
              <w:rPr>
                <w:rFonts w:ascii="Calibri" w:hAnsi="Calibri"/>
                <w:sz w:val="24"/>
                <w:szCs w:val="24"/>
              </w:rPr>
              <w:t xml:space="preserve"> </w:t>
            </w:r>
          </w:p>
          <w:p w:rsidR="000329BA" w:rsidRDefault="000329BA" w:rsidP="00167B8D">
            <w:pPr>
              <w:pStyle w:val="ListParagraph"/>
              <w:widowControl w:val="0"/>
              <w:spacing w:after="160"/>
              <w:ind w:left="780"/>
              <w:contextualSpacing w:val="0"/>
              <w:rPr>
                <w:rFonts w:ascii="Calibri" w:hAnsi="Calibri"/>
                <w:sz w:val="24"/>
                <w:szCs w:val="24"/>
              </w:rPr>
            </w:pPr>
            <w:r>
              <w:rPr>
                <w:rFonts w:ascii="Calibri" w:hAnsi="Calibri"/>
                <w:sz w:val="24"/>
                <w:szCs w:val="24"/>
              </w:rPr>
              <w:t>L</w:t>
            </w:r>
            <w:r w:rsidR="00891DB5">
              <w:rPr>
                <w:rFonts w:ascii="Calibri" w:hAnsi="Calibri"/>
                <w:sz w:val="24"/>
                <w:szCs w:val="24"/>
              </w:rPr>
              <w:t xml:space="preserve">ong Service Leave is </w:t>
            </w:r>
            <w:r w:rsidR="006321D2">
              <w:rPr>
                <w:rFonts w:ascii="Calibri" w:hAnsi="Calibri"/>
                <w:sz w:val="24"/>
                <w:szCs w:val="24"/>
              </w:rPr>
              <w:t>13</w:t>
            </w:r>
            <w:r w:rsidR="00891DB5">
              <w:rPr>
                <w:rFonts w:ascii="Calibri" w:hAnsi="Calibri"/>
                <w:sz w:val="24"/>
                <w:szCs w:val="24"/>
              </w:rPr>
              <w:t xml:space="preserve"> weeks of</w:t>
            </w:r>
            <w:r>
              <w:rPr>
                <w:rFonts w:ascii="Calibri" w:hAnsi="Calibri"/>
                <w:sz w:val="24"/>
                <w:szCs w:val="24"/>
              </w:rPr>
              <w:t xml:space="preserve"> paid leave after 10 years</w:t>
            </w:r>
            <w:r w:rsidR="0088667A">
              <w:rPr>
                <w:rFonts w:ascii="Calibri" w:hAnsi="Calibri"/>
                <w:sz w:val="24"/>
                <w:szCs w:val="24"/>
              </w:rPr>
              <w:t>’</w:t>
            </w:r>
            <w:r>
              <w:rPr>
                <w:rFonts w:ascii="Calibri" w:hAnsi="Calibri"/>
                <w:sz w:val="24"/>
                <w:szCs w:val="24"/>
              </w:rPr>
              <w:t xml:space="preserve"> </w:t>
            </w:r>
            <w:r w:rsidR="00891DB5">
              <w:rPr>
                <w:rFonts w:ascii="Calibri" w:hAnsi="Calibri"/>
                <w:sz w:val="24"/>
                <w:szCs w:val="24"/>
              </w:rPr>
              <w:t xml:space="preserve">continuous </w:t>
            </w:r>
            <w:r>
              <w:rPr>
                <w:rFonts w:ascii="Calibri" w:hAnsi="Calibri"/>
                <w:sz w:val="24"/>
                <w:szCs w:val="24"/>
              </w:rPr>
              <w:t>ser</w:t>
            </w:r>
            <w:r w:rsidR="0088667A">
              <w:rPr>
                <w:rFonts w:ascii="Calibri" w:hAnsi="Calibri"/>
                <w:sz w:val="24"/>
                <w:szCs w:val="24"/>
              </w:rPr>
              <w:t>vi</w:t>
            </w:r>
            <w:r>
              <w:rPr>
                <w:rFonts w:ascii="Calibri" w:hAnsi="Calibri"/>
                <w:sz w:val="24"/>
                <w:szCs w:val="24"/>
              </w:rPr>
              <w:t xml:space="preserve">ce and </w:t>
            </w:r>
            <w:r w:rsidR="006321D2">
              <w:rPr>
                <w:rFonts w:ascii="Calibri" w:hAnsi="Calibri"/>
                <w:sz w:val="24"/>
                <w:szCs w:val="24"/>
              </w:rPr>
              <w:t>1.3</w:t>
            </w:r>
            <w:r w:rsidR="00891DB5">
              <w:rPr>
                <w:rFonts w:ascii="Calibri" w:hAnsi="Calibri"/>
                <w:sz w:val="24"/>
                <w:szCs w:val="24"/>
              </w:rPr>
              <w:t xml:space="preserve"> weeks</w:t>
            </w:r>
            <w:r>
              <w:rPr>
                <w:rFonts w:ascii="Calibri" w:hAnsi="Calibri"/>
                <w:sz w:val="24"/>
                <w:szCs w:val="24"/>
              </w:rPr>
              <w:t xml:space="preserve"> for </w:t>
            </w:r>
            <w:r w:rsidR="006321D2">
              <w:rPr>
                <w:rFonts w:ascii="Calibri" w:hAnsi="Calibri"/>
                <w:sz w:val="24"/>
                <w:szCs w:val="24"/>
              </w:rPr>
              <w:t xml:space="preserve">each completed </w:t>
            </w:r>
            <w:r>
              <w:rPr>
                <w:rFonts w:ascii="Calibri" w:hAnsi="Calibri"/>
                <w:sz w:val="24"/>
                <w:szCs w:val="24"/>
              </w:rPr>
              <w:t>year of service</w:t>
            </w:r>
            <w:r w:rsidR="006321D2">
              <w:rPr>
                <w:rFonts w:ascii="Calibri" w:hAnsi="Calibri"/>
                <w:sz w:val="24"/>
                <w:szCs w:val="24"/>
              </w:rPr>
              <w:t xml:space="preserve"> thereafter</w:t>
            </w:r>
            <w:r>
              <w:rPr>
                <w:rFonts w:ascii="Calibri" w:hAnsi="Calibri"/>
                <w:sz w:val="24"/>
                <w:szCs w:val="24"/>
              </w:rPr>
              <w:t>.</w:t>
            </w:r>
          </w:p>
          <w:p w:rsidR="000329BA" w:rsidRDefault="000329BA" w:rsidP="00167B8D">
            <w:pPr>
              <w:pStyle w:val="ListParagraph"/>
              <w:widowControl w:val="0"/>
              <w:spacing w:after="160"/>
              <w:ind w:left="780"/>
              <w:contextualSpacing w:val="0"/>
              <w:rPr>
                <w:rFonts w:ascii="Calibri" w:hAnsi="Calibri"/>
                <w:sz w:val="24"/>
                <w:szCs w:val="24"/>
              </w:rPr>
            </w:pPr>
            <w:r>
              <w:rPr>
                <w:rFonts w:ascii="Calibri" w:hAnsi="Calibri"/>
                <w:sz w:val="24"/>
                <w:szCs w:val="24"/>
              </w:rPr>
              <w:t xml:space="preserve">An employee who has completed </w:t>
            </w:r>
            <w:r w:rsidR="006321D2">
              <w:rPr>
                <w:rFonts w:ascii="Calibri" w:hAnsi="Calibri"/>
                <w:sz w:val="24"/>
                <w:szCs w:val="24"/>
              </w:rPr>
              <w:t>7</w:t>
            </w:r>
            <w:r>
              <w:rPr>
                <w:rFonts w:ascii="Calibri" w:hAnsi="Calibri"/>
                <w:sz w:val="24"/>
                <w:szCs w:val="24"/>
              </w:rPr>
              <w:t xml:space="preserve"> years</w:t>
            </w:r>
            <w:r w:rsidR="00891DB5">
              <w:rPr>
                <w:rFonts w:ascii="Calibri" w:hAnsi="Calibri"/>
                <w:sz w:val="24"/>
                <w:szCs w:val="24"/>
              </w:rPr>
              <w:t>,</w:t>
            </w:r>
            <w:r>
              <w:rPr>
                <w:rFonts w:ascii="Calibri" w:hAnsi="Calibri"/>
                <w:sz w:val="24"/>
                <w:szCs w:val="24"/>
              </w:rPr>
              <w:t xml:space="preserve"> but less than 10 years of </w:t>
            </w:r>
            <w:r w:rsidR="00891DB5">
              <w:rPr>
                <w:rFonts w:ascii="Calibri" w:hAnsi="Calibri"/>
                <w:sz w:val="24"/>
                <w:szCs w:val="24"/>
              </w:rPr>
              <w:t xml:space="preserve">continuous </w:t>
            </w:r>
            <w:r>
              <w:rPr>
                <w:rFonts w:ascii="Calibri" w:hAnsi="Calibri"/>
                <w:sz w:val="24"/>
                <w:szCs w:val="24"/>
              </w:rPr>
              <w:t>service</w:t>
            </w:r>
            <w:r w:rsidR="00891DB5">
              <w:rPr>
                <w:rFonts w:ascii="Calibri" w:hAnsi="Calibri"/>
                <w:sz w:val="24"/>
                <w:szCs w:val="24"/>
              </w:rPr>
              <w:t>,</w:t>
            </w:r>
            <w:r>
              <w:rPr>
                <w:rFonts w:ascii="Calibri" w:hAnsi="Calibri"/>
                <w:sz w:val="24"/>
                <w:szCs w:val="24"/>
              </w:rPr>
              <w:t xml:space="preserve"> is entitled to pro-rata payment if the employee:</w:t>
            </w:r>
          </w:p>
          <w:p w:rsidR="000329BA" w:rsidRDefault="000329BA" w:rsidP="00322F91">
            <w:pPr>
              <w:pStyle w:val="ListParagraph"/>
              <w:widowControl w:val="0"/>
              <w:numPr>
                <w:ilvl w:val="0"/>
                <w:numId w:val="8"/>
              </w:numPr>
              <w:spacing w:after="40"/>
              <w:ind w:left="1139" w:hanging="357"/>
              <w:contextualSpacing w:val="0"/>
              <w:rPr>
                <w:rFonts w:ascii="Calibri" w:hAnsi="Calibri"/>
                <w:sz w:val="24"/>
                <w:szCs w:val="24"/>
              </w:rPr>
            </w:pPr>
            <w:r>
              <w:rPr>
                <w:rFonts w:ascii="Calibri" w:hAnsi="Calibri"/>
                <w:sz w:val="24"/>
                <w:szCs w:val="24"/>
              </w:rPr>
              <w:t>Dies</w:t>
            </w:r>
          </w:p>
          <w:p w:rsidR="000329BA" w:rsidRDefault="000329BA" w:rsidP="00322F91">
            <w:pPr>
              <w:pStyle w:val="ListParagraph"/>
              <w:widowControl w:val="0"/>
              <w:numPr>
                <w:ilvl w:val="0"/>
                <w:numId w:val="8"/>
              </w:numPr>
              <w:spacing w:after="40"/>
              <w:ind w:left="1139" w:hanging="357"/>
              <w:contextualSpacing w:val="0"/>
              <w:rPr>
                <w:rFonts w:ascii="Calibri" w:hAnsi="Calibri"/>
                <w:sz w:val="24"/>
                <w:szCs w:val="24"/>
              </w:rPr>
            </w:pPr>
            <w:r>
              <w:rPr>
                <w:rFonts w:ascii="Calibri" w:hAnsi="Calibri"/>
                <w:sz w:val="24"/>
                <w:szCs w:val="24"/>
              </w:rPr>
              <w:t>Resigns as a result of illness, incapacity, domestic or other pressing necessity; or</w:t>
            </w:r>
          </w:p>
          <w:p w:rsidR="000329BA" w:rsidRDefault="000329BA" w:rsidP="00322F91">
            <w:pPr>
              <w:pStyle w:val="ListParagraph"/>
              <w:widowControl w:val="0"/>
              <w:numPr>
                <w:ilvl w:val="0"/>
                <w:numId w:val="8"/>
              </w:numPr>
              <w:ind w:left="1139" w:hanging="357"/>
              <w:contextualSpacing w:val="0"/>
              <w:rPr>
                <w:rFonts w:ascii="Calibri" w:hAnsi="Calibri"/>
                <w:sz w:val="24"/>
                <w:szCs w:val="24"/>
              </w:rPr>
            </w:pPr>
            <w:r>
              <w:rPr>
                <w:rFonts w:ascii="Calibri" w:hAnsi="Calibri"/>
                <w:sz w:val="24"/>
                <w:szCs w:val="24"/>
              </w:rPr>
              <w:t>Terminated for any reasons other than serious and wilful misconduct.</w:t>
            </w:r>
          </w:p>
          <w:p w:rsidR="00322F91" w:rsidRDefault="00322F91" w:rsidP="00322F91">
            <w:pPr>
              <w:widowControl w:val="0"/>
              <w:ind w:left="780"/>
              <w:rPr>
                <w:rFonts w:ascii="Calibri" w:hAnsi="Calibri"/>
                <w:sz w:val="24"/>
                <w:szCs w:val="24"/>
              </w:rPr>
            </w:pPr>
          </w:p>
          <w:p w:rsidR="000329BA" w:rsidRDefault="000329BA" w:rsidP="00322F91">
            <w:pPr>
              <w:widowControl w:val="0"/>
              <w:ind w:left="780"/>
              <w:rPr>
                <w:rFonts w:ascii="Calibri" w:hAnsi="Calibri"/>
                <w:sz w:val="24"/>
                <w:szCs w:val="24"/>
              </w:rPr>
            </w:pPr>
            <w:r>
              <w:rPr>
                <w:rFonts w:ascii="Calibri" w:hAnsi="Calibri"/>
                <w:sz w:val="24"/>
                <w:szCs w:val="24"/>
              </w:rPr>
              <w:t>Employees can a</w:t>
            </w:r>
            <w:r w:rsidR="006321D2">
              <w:rPr>
                <w:rFonts w:ascii="Calibri" w:hAnsi="Calibri"/>
                <w:sz w:val="24"/>
                <w:szCs w:val="24"/>
              </w:rPr>
              <w:t>gree to ‘cash out’ either the whole or part of an accrued l</w:t>
            </w:r>
            <w:r>
              <w:rPr>
                <w:rFonts w:ascii="Calibri" w:hAnsi="Calibri"/>
                <w:sz w:val="24"/>
                <w:szCs w:val="24"/>
              </w:rPr>
              <w:t xml:space="preserve">ong </w:t>
            </w:r>
            <w:r w:rsidR="006321D2">
              <w:rPr>
                <w:rFonts w:ascii="Calibri" w:hAnsi="Calibri"/>
                <w:sz w:val="24"/>
                <w:szCs w:val="24"/>
              </w:rPr>
              <w:t>s</w:t>
            </w:r>
            <w:r>
              <w:rPr>
                <w:rFonts w:ascii="Calibri" w:hAnsi="Calibri"/>
                <w:sz w:val="24"/>
                <w:szCs w:val="24"/>
              </w:rPr>
              <w:t xml:space="preserve">ervice </w:t>
            </w:r>
            <w:r w:rsidR="006321D2">
              <w:rPr>
                <w:rFonts w:ascii="Calibri" w:hAnsi="Calibri"/>
                <w:sz w:val="24"/>
                <w:szCs w:val="24"/>
              </w:rPr>
              <w:t>l</w:t>
            </w:r>
            <w:r>
              <w:rPr>
                <w:rFonts w:ascii="Calibri" w:hAnsi="Calibri"/>
                <w:sz w:val="24"/>
                <w:szCs w:val="24"/>
              </w:rPr>
              <w:t xml:space="preserve">eave </w:t>
            </w:r>
            <w:r w:rsidR="006321D2">
              <w:rPr>
                <w:rFonts w:ascii="Calibri" w:hAnsi="Calibri"/>
                <w:sz w:val="24"/>
                <w:szCs w:val="24"/>
              </w:rPr>
              <w:t>e</w:t>
            </w:r>
            <w:r>
              <w:rPr>
                <w:rFonts w:ascii="Calibri" w:hAnsi="Calibri"/>
                <w:sz w:val="24"/>
                <w:szCs w:val="24"/>
              </w:rPr>
              <w:t>n</w:t>
            </w:r>
            <w:r w:rsidR="006321D2">
              <w:rPr>
                <w:rFonts w:ascii="Calibri" w:hAnsi="Calibri"/>
                <w:sz w:val="24"/>
                <w:szCs w:val="24"/>
              </w:rPr>
              <w:t>tit</w:t>
            </w:r>
            <w:r>
              <w:rPr>
                <w:rFonts w:ascii="Calibri" w:hAnsi="Calibri"/>
                <w:sz w:val="24"/>
                <w:szCs w:val="24"/>
              </w:rPr>
              <w:t>l</w:t>
            </w:r>
            <w:r w:rsidR="006321D2">
              <w:rPr>
                <w:rFonts w:ascii="Calibri" w:hAnsi="Calibri"/>
                <w:sz w:val="24"/>
                <w:szCs w:val="24"/>
              </w:rPr>
              <w:t>ement which must be recorded in writing</w:t>
            </w:r>
            <w:r>
              <w:rPr>
                <w:rFonts w:ascii="Calibri" w:hAnsi="Calibri"/>
                <w:sz w:val="24"/>
                <w:szCs w:val="24"/>
              </w:rPr>
              <w:t>.</w:t>
            </w:r>
          </w:p>
          <w:p w:rsidR="00322F91" w:rsidRDefault="00322F91" w:rsidP="00322F91">
            <w:pPr>
              <w:widowControl w:val="0"/>
              <w:ind w:left="780"/>
              <w:rPr>
                <w:rFonts w:ascii="Calibri" w:hAnsi="Calibri"/>
                <w:sz w:val="24"/>
                <w:szCs w:val="24"/>
              </w:rPr>
            </w:pPr>
          </w:p>
          <w:p w:rsidR="00E057C4" w:rsidRPr="00C91DDD" w:rsidRDefault="00D25197" w:rsidP="00167B8D">
            <w:pPr>
              <w:widowControl w:val="0"/>
              <w:spacing w:after="160"/>
              <w:ind w:left="780"/>
              <w:rPr>
                <w:rFonts w:ascii="Garamond" w:hAnsi="Garamond"/>
                <w:sz w:val="20"/>
                <w:szCs w:val="20"/>
              </w:rPr>
            </w:pPr>
            <w:r>
              <w:rPr>
                <w:rFonts w:ascii="Calibri" w:hAnsi="Calibri"/>
                <w:sz w:val="24"/>
                <w:szCs w:val="24"/>
              </w:rPr>
              <w:t>A leave application</w:t>
            </w:r>
            <w:r w:rsidR="000329BA">
              <w:rPr>
                <w:rFonts w:ascii="Calibri" w:hAnsi="Calibri"/>
                <w:sz w:val="24"/>
                <w:szCs w:val="24"/>
              </w:rPr>
              <w:t xml:space="preserve"> form must be completed and approved by the Chairperson before commencing the leave.</w:t>
            </w:r>
            <w:r w:rsidR="00E057C4">
              <w:t> </w:t>
            </w:r>
          </w:p>
        </w:tc>
      </w:tr>
      <w:tr w:rsidR="00E057C4" w:rsidTr="00D81394">
        <w:trPr>
          <w:trHeight w:val="1128"/>
        </w:trPr>
        <w:tc>
          <w:tcPr>
            <w:tcW w:w="2518" w:type="dxa"/>
          </w:tcPr>
          <w:p w:rsidR="00E057C4" w:rsidRPr="00E37EDF" w:rsidRDefault="000329BA" w:rsidP="003C1B33">
            <w:pPr>
              <w:widowControl w:val="0"/>
              <w:spacing w:line="201" w:lineRule="auto"/>
              <w:jc w:val="right"/>
              <w:rPr>
                <w:rFonts w:ascii="Calibri" w:hAnsi="Calibri"/>
                <w:b/>
                <w:bCs/>
                <w:smallCaps/>
                <w:color w:val="2C7A1A"/>
                <w:sz w:val="32"/>
                <w:szCs w:val="32"/>
              </w:rPr>
            </w:pPr>
            <w:r>
              <w:rPr>
                <w:rFonts w:ascii="Calibri" w:hAnsi="Calibri"/>
                <w:b/>
                <w:bCs/>
                <w:smallCaps/>
                <w:color w:val="2C7A1A"/>
                <w:sz w:val="32"/>
                <w:szCs w:val="32"/>
              </w:rPr>
              <w:lastRenderedPageBreak/>
              <w:t>Flexible Working Arrangements</w:t>
            </w:r>
          </w:p>
          <w:p w:rsidR="00E057C4" w:rsidRPr="00D81394" w:rsidRDefault="00E057C4" w:rsidP="003C1B33">
            <w:pPr>
              <w:widowControl w:val="0"/>
              <w:rPr>
                <w:sz w:val="24"/>
                <w:szCs w:val="24"/>
              </w:rPr>
            </w:pPr>
            <w:r w:rsidRPr="00E37EDF">
              <w:rPr>
                <w:sz w:val="32"/>
                <w:szCs w:val="32"/>
              </w:rPr>
              <w:t> </w:t>
            </w:r>
          </w:p>
        </w:tc>
        <w:tc>
          <w:tcPr>
            <w:tcW w:w="7923" w:type="dxa"/>
            <w:gridSpan w:val="4"/>
          </w:tcPr>
          <w:p w:rsidR="00E057C4" w:rsidRPr="00D81394" w:rsidRDefault="000329BA" w:rsidP="003C1B33">
            <w:pPr>
              <w:widowControl w:val="0"/>
              <w:rPr>
                <w:rFonts w:ascii="Calibri" w:hAnsi="Calibri"/>
                <w:sz w:val="24"/>
                <w:szCs w:val="24"/>
              </w:rPr>
            </w:pPr>
            <w:r>
              <w:rPr>
                <w:rFonts w:ascii="Calibri" w:hAnsi="Calibri"/>
                <w:sz w:val="24"/>
                <w:szCs w:val="24"/>
              </w:rPr>
              <w:t>An employee who is a parent or has responsibility for the care of a child may submit a written request for flexible working arrangements once the employee has completed 12 months or continuous service.</w:t>
            </w:r>
            <w:r w:rsidR="00E057C4">
              <w:rPr>
                <w:rFonts w:ascii="Calibri" w:hAnsi="Calibri"/>
                <w:sz w:val="24"/>
                <w:szCs w:val="24"/>
              </w:rPr>
              <w:t xml:space="preserve"> </w:t>
            </w:r>
          </w:p>
        </w:tc>
      </w:tr>
      <w:tr w:rsidR="00E057C4" w:rsidTr="00D81394">
        <w:trPr>
          <w:trHeight w:val="2696"/>
        </w:trPr>
        <w:tc>
          <w:tcPr>
            <w:tcW w:w="2518" w:type="dxa"/>
          </w:tcPr>
          <w:p w:rsidR="00E057C4" w:rsidRPr="008B1056" w:rsidRDefault="000329BA" w:rsidP="003C1B33">
            <w:pPr>
              <w:widowControl w:val="0"/>
              <w:spacing w:line="201" w:lineRule="auto"/>
              <w:jc w:val="right"/>
              <w:rPr>
                <w:rFonts w:ascii="Calibri" w:hAnsi="Calibri"/>
                <w:b/>
                <w:bCs/>
                <w:smallCaps/>
                <w:color w:val="2C7A1A"/>
                <w:sz w:val="32"/>
                <w:szCs w:val="28"/>
              </w:rPr>
            </w:pPr>
            <w:r>
              <w:rPr>
                <w:rFonts w:ascii="Calibri" w:hAnsi="Calibri"/>
                <w:b/>
                <w:bCs/>
                <w:smallCaps/>
                <w:color w:val="2C7A1A"/>
                <w:sz w:val="32"/>
                <w:szCs w:val="28"/>
              </w:rPr>
              <w:t>Public Holidays</w:t>
            </w:r>
          </w:p>
          <w:p w:rsidR="00E057C4" w:rsidRPr="008B1056" w:rsidRDefault="00E057C4" w:rsidP="003C1B33">
            <w:pPr>
              <w:widowControl w:val="0"/>
              <w:rPr>
                <w:color w:val="000000"/>
                <w:sz w:val="24"/>
                <w:szCs w:val="24"/>
              </w:rPr>
            </w:pPr>
            <w:r>
              <w:t> </w:t>
            </w:r>
          </w:p>
          <w:p w:rsidR="00E057C4" w:rsidRPr="008B1056" w:rsidRDefault="00E057C4" w:rsidP="003C1B33">
            <w:pPr>
              <w:widowControl w:val="0"/>
              <w:rPr>
                <w:color w:val="000000"/>
                <w:sz w:val="24"/>
                <w:szCs w:val="24"/>
              </w:rPr>
            </w:pPr>
            <w:r w:rsidRPr="008B1056">
              <w:rPr>
                <w:sz w:val="24"/>
                <w:szCs w:val="24"/>
              </w:rPr>
              <w:t> </w:t>
            </w:r>
          </w:p>
          <w:p w:rsidR="00E057C4" w:rsidRPr="008B1056" w:rsidRDefault="00E057C4" w:rsidP="003C1B33">
            <w:pPr>
              <w:widowControl w:val="0"/>
              <w:spacing w:line="201" w:lineRule="auto"/>
              <w:jc w:val="right"/>
              <w:rPr>
                <w:b/>
                <w:bCs/>
                <w:smallCaps/>
                <w:color w:val="2C7A1A"/>
                <w:sz w:val="24"/>
                <w:szCs w:val="24"/>
              </w:rPr>
            </w:pPr>
            <w:r w:rsidRPr="008B1056">
              <w:rPr>
                <w:b/>
                <w:bCs/>
                <w:smallCaps/>
                <w:color w:val="2C7A1A"/>
                <w:sz w:val="24"/>
                <w:szCs w:val="24"/>
              </w:rPr>
              <w:t> </w:t>
            </w:r>
          </w:p>
          <w:p w:rsidR="00E057C4" w:rsidRPr="008B1056" w:rsidRDefault="00E057C4" w:rsidP="003C1B33">
            <w:pPr>
              <w:widowControl w:val="0"/>
              <w:spacing w:line="201" w:lineRule="auto"/>
              <w:jc w:val="right"/>
              <w:rPr>
                <w:b/>
                <w:bCs/>
                <w:smallCaps/>
                <w:color w:val="2C7A1A"/>
                <w:sz w:val="24"/>
                <w:szCs w:val="24"/>
              </w:rPr>
            </w:pPr>
            <w:r w:rsidRPr="008B1056">
              <w:rPr>
                <w:b/>
                <w:bCs/>
                <w:smallCaps/>
                <w:color w:val="2C7A1A"/>
                <w:sz w:val="24"/>
                <w:szCs w:val="24"/>
              </w:rPr>
              <w:t> </w:t>
            </w:r>
          </w:p>
          <w:p w:rsidR="00E057C4" w:rsidRPr="00E37EDF" w:rsidRDefault="00E057C4" w:rsidP="003C1B33">
            <w:pPr>
              <w:widowControl w:val="0"/>
              <w:spacing w:line="201" w:lineRule="auto"/>
              <w:rPr>
                <w:rFonts w:ascii="Calibri" w:hAnsi="Calibri"/>
                <w:b/>
                <w:bCs/>
                <w:smallCaps/>
                <w:color w:val="2C7A1A"/>
                <w:sz w:val="32"/>
                <w:szCs w:val="32"/>
              </w:rPr>
            </w:pPr>
          </w:p>
        </w:tc>
        <w:tc>
          <w:tcPr>
            <w:tcW w:w="7923" w:type="dxa"/>
            <w:gridSpan w:val="4"/>
          </w:tcPr>
          <w:p w:rsidR="00E057C4" w:rsidRDefault="000329BA" w:rsidP="003C1B33">
            <w:pPr>
              <w:widowControl w:val="0"/>
              <w:rPr>
                <w:rFonts w:ascii="Calibri" w:hAnsi="Calibri"/>
                <w:sz w:val="24"/>
                <w:szCs w:val="24"/>
              </w:rPr>
            </w:pPr>
            <w:r>
              <w:rPr>
                <w:rFonts w:ascii="Calibri" w:hAnsi="Calibri"/>
                <w:sz w:val="24"/>
                <w:szCs w:val="24"/>
              </w:rPr>
              <w:t>An employee is entitled to all gazetted public holidays without loss of pay, provided the public holiday falls on a day on which the employee ordinarily works</w:t>
            </w:r>
            <w:r w:rsidR="00E057C4">
              <w:rPr>
                <w:rFonts w:ascii="Calibri" w:hAnsi="Calibri"/>
                <w:sz w:val="24"/>
                <w:szCs w:val="24"/>
              </w:rPr>
              <w:t>.</w:t>
            </w:r>
          </w:p>
          <w:p w:rsidR="00322F91" w:rsidRDefault="00322F91" w:rsidP="003C1B33">
            <w:pPr>
              <w:widowControl w:val="0"/>
              <w:rPr>
                <w:rFonts w:ascii="Calibri" w:hAnsi="Calibri"/>
                <w:sz w:val="24"/>
                <w:szCs w:val="24"/>
              </w:rPr>
            </w:pPr>
          </w:p>
          <w:p w:rsidR="00E057C4" w:rsidRPr="0071793E" w:rsidRDefault="0071793E" w:rsidP="003C1B33">
            <w:pPr>
              <w:widowControl w:val="0"/>
              <w:rPr>
                <w:rFonts w:ascii="Calibri" w:hAnsi="Calibri"/>
                <w:sz w:val="24"/>
                <w:szCs w:val="24"/>
              </w:rPr>
            </w:pPr>
            <w:r>
              <w:rPr>
                <w:rFonts w:ascii="Calibri" w:hAnsi="Calibri"/>
                <w:sz w:val="24"/>
                <w:szCs w:val="24"/>
              </w:rPr>
              <w:t>An</w:t>
            </w:r>
            <w:r w:rsidR="000329BA">
              <w:rPr>
                <w:rFonts w:ascii="Calibri" w:hAnsi="Calibri"/>
                <w:sz w:val="24"/>
                <w:szCs w:val="24"/>
              </w:rPr>
              <w:t xml:space="preserve"> employee may be requested to work on a particular public holiday and will be entitled to one-day’s leave in lieu or the public holiday on a mutually</w:t>
            </w:r>
            <w:r>
              <w:rPr>
                <w:rFonts w:ascii="Calibri" w:hAnsi="Calibri"/>
                <w:sz w:val="24"/>
                <w:szCs w:val="24"/>
              </w:rPr>
              <w:t xml:space="preserve"> agreeable day. However, such a request may be refused by the employee on reasonable grounds, e.g. family responsibilities, etc.</w:t>
            </w:r>
          </w:p>
          <w:p w:rsidR="00E057C4" w:rsidRPr="00685CE2" w:rsidRDefault="00E057C4" w:rsidP="003C1B33">
            <w:pPr>
              <w:widowControl w:val="0"/>
              <w:rPr>
                <w:rFonts w:ascii="Calibri" w:hAnsi="Calibri"/>
                <w:sz w:val="24"/>
                <w:szCs w:val="24"/>
              </w:rPr>
            </w:pPr>
          </w:p>
        </w:tc>
      </w:tr>
      <w:tr w:rsidR="00387F65" w:rsidTr="00FC14DD">
        <w:trPr>
          <w:trHeight w:val="135"/>
        </w:trPr>
        <w:tc>
          <w:tcPr>
            <w:tcW w:w="2518" w:type="dxa"/>
          </w:tcPr>
          <w:p w:rsidR="00387F65" w:rsidRDefault="00387F65" w:rsidP="003C1B33">
            <w:pPr>
              <w:widowControl w:val="0"/>
              <w:spacing w:line="201" w:lineRule="auto"/>
              <w:jc w:val="right"/>
              <w:rPr>
                <w:rFonts w:ascii="Calibri" w:hAnsi="Calibri"/>
                <w:b/>
                <w:bCs/>
                <w:smallCaps/>
                <w:color w:val="2C7A1A"/>
                <w:sz w:val="32"/>
                <w:szCs w:val="28"/>
              </w:rPr>
            </w:pPr>
            <w:r>
              <w:rPr>
                <w:rFonts w:ascii="Calibri" w:hAnsi="Calibri"/>
                <w:b/>
                <w:bCs/>
                <w:smallCaps/>
                <w:color w:val="2C7A1A"/>
                <w:sz w:val="32"/>
                <w:szCs w:val="28"/>
              </w:rPr>
              <w:t>Absence Without Leave</w:t>
            </w:r>
          </w:p>
        </w:tc>
        <w:tc>
          <w:tcPr>
            <w:tcW w:w="7923" w:type="dxa"/>
            <w:gridSpan w:val="4"/>
          </w:tcPr>
          <w:p w:rsidR="00387F65" w:rsidRDefault="00387F65" w:rsidP="00F32372">
            <w:pPr>
              <w:widowControl w:val="0"/>
              <w:rPr>
                <w:rFonts w:ascii="Calibri" w:hAnsi="Calibri"/>
                <w:sz w:val="24"/>
                <w:szCs w:val="24"/>
              </w:rPr>
            </w:pPr>
            <w:r>
              <w:rPr>
                <w:rFonts w:ascii="Calibri" w:hAnsi="Calibri"/>
                <w:sz w:val="24"/>
                <w:szCs w:val="24"/>
              </w:rPr>
              <w:t xml:space="preserve">An employee who does not report for work at the usual time and does not provide notification </w:t>
            </w:r>
            <w:r w:rsidR="00923708">
              <w:rPr>
                <w:rFonts w:ascii="Calibri" w:hAnsi="Calibri"/>
                <w:sz w:val="24"/>
                <w:szCs w:val="24"/>
              </w:rPr>
              <w:t>and explan</w:t>
            </w:r>
            <w:r>
              <w:rPr>
                <w:rFonts w:ascii="Calibri" w:hAnsi="Calibri"/>
                <w:sz w:val="24"/>
                <w:szCs w:val="24"/>
              </w:rPr>
              <w:t xml:space="preserve">ation for </w:t>
            </w:r>
            <w:r w:rsidR="00923708">
              <w:rPr>
                <w:rFonts w:ascii="Calibri" w:hAnsi="Calibri"/>
                <w:sz w:val="24"/>
                <w:szCs w:val="24"/>
              </w:rPr>
              <w:t xml:space="preserve">that absence may be considered </w:t>
            </w:r>
            <w:r>
              <w:rPr>
                <w:rFonts w:ascii="Calibri" w:hAnsi="Calibri"/>
                <w:sz w:val="24"/>
                <w:szCs w:val="24"/>
              </w:rPr>
              <w:t>as being absent without leave and may be liable for loss of pay.</w:t>
            </w:r>
          </w:p>
          <w:p w:rsidR="00923708" w:rsidRDefault="00923708" w:rsidP="00280000">
            <w:pPr>
              <w:widowControl w:val="0"/>
              <w:spacing w:after="160"/>
              <w:rPr>
                <w:rFonts w:ascii="Calibri" w:hAnsi="Calibri"/>
                <w:sz w:val="24"/>
                <w:szCs w:val="24"/>
              </w:rPr>
            </w:pPr>
            <w:r>
              <w:rPr>
                <w:rFonts w:ascii="Calibri" w:hAnsi="Calibri"/>
                <w:sz w:val="24"/>
                <w:szCs w:val="24"/>
              </w:rPr>
              <w:t>Continuous absence without notification for 3 or more working days may be regarded as an abandonment of employment. This may lead to dismissal.</w:t>
            </w:r>
          </w:p>
          <w:p w:rsidR="00387F65" w:rsidRDefault="00387F65" w:rsidP="003C1B33">
            <w:pPr>
              <w:widowControl w:val="0"/>
              <w:rPr>
                <w:rFonts w:ascii="Calibri" w:hAnsi="Calibri"/>
                <w:sz w:val="24"/>
                <w:szCs w:val="24"/>
              </w:rPr>
            </w:pPr>
          </w:p>
        </w:tc>
      </w:tr>
      <w:tr w:rsidR="00923708" w:rsidTr="00D81394">
        <w:trPr>
          <w:trHeight w:val="4179"/>
        </w:trPr>
        <w:tc>
          <w:tcPr>
            <w:tcW w:w="2518" w:type="dxa"/>
          </w:tcPr>
          <w:p w:rsidR="00923708" w:rsidRDefault="00923708" w:rsidP="003C1B33">
            <w:pPr>
              <w:widowControl w:val="0"/>
              <w:spacing w:line="201" w:lineRule="auto"/>
              <w:jc w:val="right"/>
              <w:rPr>
                <w:rFonts w:ascii="Calibri" w:hAnsi="Calibri"/>
                <w:b/>
                <w:bCs/>
                <w:smallCaps/>
                <w:color w:val="2C7A1A"/>
                <w:sz w:val="32"/>
                <w:szCs w:val="28"/>
              </w:rPr>
            </w:pPr>
            <w:r>
              <w:rPr>
                <w:rFonts w:ascii="Calibri" w:hAnsi="Calibri"/>
                <w:b/>
                <w:bCs/>
                <w:smallCaps/>
                <w:color w:val="2C7A1A"/>
                <w:sz w:val="32"/>
                <w:szCs w:val="28"/>
              </w:rPr>
              <w:t>Performance Reviews</w:t>
            </w:r>
          </w:p>
        </w:tc>
        <w:tc>
          <w:tcPr>
            <w:tcW w:w="7923" w:type="dxa"/>
            <w:gridSpan w:val="4"/>
          </w:tcPr>
          <w:p w:rsidR="00FC14DD" w:rsidRDefault="00923708" w:rsidP="00FC14DD">
            <w:pPr>
              <w:widowControl w:val="0"/>
              <w:spacing w:after="120"/>
              <w:rPr>
                <w:rFonts w:ascii="Calibri" w:hAnsi="Calibri"/>
                <w:sz w:val="24"/>
                <w:szCs w:val="24"/>
              </w:rPr>
            </w:pPr>
            <w:r>
              <w:rPr>
                <w:rFonts w:ascii="Calibri" w:hAnsi="Calibri"/>
                <w:sz w:val="24"/>
                <w:szCs w:val="24"/>
              </w:rPr>
              <w:t>Performance reviews shall be undertak</w:t>
            </w:r>
            <w:r w:rsidR="00D25197">
              <w:rPr>
                <w:rFonts w:ascii="Calibri" w:hAnsi="Calibri"/>
                <w:sz w:val="24"/>
                <w:szCs w:val="24"/>
              </w:rPr>
              <w:t>e</w:t>
            </w:r>
            <w:r>
              <w:rPr>
                <w:rFonts w:ascii="Calibri" w:hAnsi="Calibri"/>
                <w:sz w:val="24"/>
                <w:szCs w:val="24"/>
              </w:rPr>
              <w:t xml:space="preserve">n for all employees before the conclusion of a probationary period and on an annual basis. The review will be in the form of a meeting with the </w:t>
            </w:r>
            <w:sdt>
              <w:sdtPr>
                <w:rPr>
                  <w:rFonts w:ascii="Calibri" w:hAnsi="Calibri"/>
                  <w:sz w:val="24"/>
                  <w:szCs w:val="24"/>
                  <w:highlight w:val="lightGray"/>
                </w:rPr>
                <w:id w:val="-1356729843"/>
                <w:placeholder>
                  <w:docPart w:val="6E9FD09027BE4081AA5D41BB3FC79C27"/>
                </w:placeholder>
                <w:text/>
              </w:sdtPr>
              <w:sdtEndPr/>
              <w:sdtContent>
                <w:r w:rsidR="000A6D35">
                  <w:rPr>
                    <w:rFonts w:ascii="Calibri" w:hAnsi="Calibri"/>
                    <w:sz w:val="24"/>
                    <w:szCs w:val="24"/>
                    <w:highlight w:val="lightGray"/>
                  </w:rPr>
                  <w:t>XYZ Community Group</w:t>
                </w:r>
                <w:r w:rsidRPr="00D25197">
                  <w:rPr>
                    <w:rFonts w:ascii="Calibri" w:hAnsi="Calibri"/>
                    <w:sz w:val="24"/>
                    <w:szCs w:val="24"/>
                    <w:highlight w:val="lightGray"/>
                  </w:rPr>
                  <w:t xml:space="preserve"> Committee</w:t>
                </w:r>
              </w:sdtContent>
            </w:sdt>
            <w:r>
              <w:rPr>
                <w:rFonts w:ascii="Calibri" w:hAnsi="Calibri"/>
                <w:sz w:val="24"/>
                <w:szCs w:val="24"/>
              </w:rPr>
              <w:t xml:space="preserve"> and will cover areas such as:</w:t>
            </w:r>
          </w:p>
          <w:p w:rsidR="00923708" w:rsidRDefault="00923708" w:rsidP="00322F91">
            <w:pPr>
              <w:pStyle w:val="ListParagraph"/>
              <w:widowControl w:val="0"/>
              <w:numPr>
                <w:ilvl w:val="0"/>
                <w:numId w:val="13"/>
              </w:numPr>
              <w:spacing w:after="40"/>
              <w:ind w:left="714" w:hanging="357"/>
              <w:contextualSpacing w:val="0"/>
              <w:rPr>
                <w:rFonts w:ascii="Calibri" w:hAnsi="Calibri"/>
                <w:sz w:val="24"/>
                <w:szCs w:val="24"/>
              </w:rPr>
            </w:pPr>
            <w:r>
              <w:rPr>
                <w:rFonts w:ascii="Calibri" w:hAnsi="Calibri"/>
                <w:sz w:val="24"/>
                <w:szCs w:val="24"/>
              </w:rPr>
              <w:t xml:space="preserve">Performance against </w:t>
            </w:r>
            <w:proofErr w:type="spellStart"/>
            <w:r>
              <w:rPr>
                <w:rFonts w:ascii="Calibri" w:hAnsi="Calibri"/>
                <w:sz w:val="24"/>
                <w:szCs w:val="24"/>
              </w:rPr>
              <w:t>workplan</w:t>
            </w:r>
            <w:proofErr w:type="spellEnd"/>
            <w:r>
              <w:rPr>
                <w:rFonts w:ascii="Calibri" w:hAnsi="Calibri"/>
                <w:sz w:val="24"/>
                <w:szCs w:val="24"/>
              </w:rPr>
              <w:t>;</w:t>
            </w:r>
          </w:p>
          <w:p w:rsidR="00923708" w:rsidRDefault="00923708" w:rsidP="00322F91">
            <w:pPr>
              <w:pStyle w:val="ListParagraph"/>
              <w:widowControl w:val="0"/>
              <w:numPr>
                <w:ilvl w:val="0"/>
                <w:numId w:val="13"/>
              </w:numPr>
              <w:spacing w:after="40"/>
              <w:ind w:left="714" w:hanging="357"/>
              <w:contextualSpacing w:val="0"/>
              <w:rPr>
                <w:rFonts w:ascii="Calibri" w:hAnsi="Calibri"/>
                <w:sz w:val="24"/>
                <w:szCs w:val="24"/>
              </w:rPr>
            </w:pPr>
            <w:r>
              <w:rPr>
                <w:rFonts w:ascii="Calibri" w:hAnsi="Calibri"/>
                <w:sz w:val="24"/>
                <w:szCs w:val="24"/>
              </w:rPr>
              <w:t>Attitude and staff relations;</w:t>
            </w:r>
          </w:p>
          <w:p w:rsidR="00923708" w:rsidRDefault="00923708" w:rsidP="00322F91">
            <w:pPr>
              <w:pStyle w:val="ListParagraph"/>
              <w:widowControl w:val="0"/>
              <w:numPr>
                <w:ilvl w:val="0"/>
                <w:numId w:val="13"/>
              </w:numPr>
              <w:spacing w:after="40"/>
              <w:ind w:left="714" w:hanging="357"/>
              <w:contextualSpacing w:val="0"/>
              <w:rPr>
                <w:rFonts w:ascii="Calibri" w:hAnsi="Calibri"/>
                <w:sz w:val="24"/>
                <w:szCs w:val="24"/>
              </w:rPr>
            </w:pPr>
            <w:r>
              <w:rPr>
                <w:rFonts w:ascii="Calibri" w:hAnsi="Calibri"/>
                <w:sz w:val="24"/>
                <w:szCs w:val="24"/>
              </w:rPr>
              <w:t>Development;</w:t>
            </w:r>
          </w:p>
          <w:p w:rsidR="00923708" w:rsidRDefault="00923708" w:rsidP="00322F91">
            <w:pPr>
              <w:pStyle w:val="ListParagraph"/>
              <w:widowControl w:val="0"/>
              <w:numPr>
                <w:ilvl w:val="0"/>
                <w:numId w:val="13"/>
              </w:numPr>
              <w:spacing w:after="40"/>
              <w:ind w:left="714" w:hanging="357"/>
              <w:contextualSpacing w:val="0"/>
              <w:rPr>
                <w:rFonts w:ascii="Calibri" w:hAnsi="Calibri"/>
                <w:sz w:val="24"/>
                <w:szCs w:val="24"/>
              </w:rPr>
            </w:pPr>
            <w:r>
              <w:rPr>
                <w:rFonts w:ascii="Calibri" w:hAnsi="Calibri"/>
                <w:sz w:val="24"/>
                <w:szCs w:val="24"/>
              </w:rPr>
              <w:t>Future objectives; and</w:t>
            </w:r>
          </w:p>
          <w:p w:rsidR="00923708" w:rsidRDefault="00923708" w:rsidP="00322F91">
            <w:pPr>
              <w:pStyle w:val="ListParagraph"/>
              <w:widowControl w:val="0"/>
              <w:numPr>
                <w:ilvl w:val="0"/>
                <w:numId w:val="13"/>
              </w:numPr>
              <w:ind w:left="714" w:hanging="357"/>
              <w:contextualSpacing w:val="0"/>
              <w:rPr>
                <w:rFonts w:ascii="Calibri" w:hAnsi="Calibri"/>
                <w:sz w:val="24"/>
                <w:szCs w:val="24"/>
              </w:rPr>
            </w:pPr>
            <w:r>
              <w:rPr>
                <w:rFonts w:ascii="Calibri" w:hAnsi="Calibri"/>
                <w:sz w:val="24"/>
                <w:szCs w:val="24"/>
              </w:rPr>
              <w:t>Areas requiring improvement.</w:t>
            </w:r>
          </w:p>
          <w:p w:rsidR="00322F91" w:rsidRDefault="00322F91" w:rsidP="00322F91">
            <w:pPr>
              <w:widowControl w:val="0"/>
              <w:rPr>
                <w:rFonts w:ascii="Calibri" w:hAnsi="Calibri"/>
                <w:sz w:val="24"/>
                <w:szCs w:val="24"/>
              </w:rPr>
            </w:pPr>
          </w:p>
          <w:p w:rsidR="00923708" w:rsidRPr="00923708" w:rsidRDefault="00923708" w:rsidP="00322F91">
            <w:pPr>
              <w:widowControl w:val="0"/>
              <w:rPr>
                <w:rFonts w:ascii="Calibri" w:hAnsi="Calibri"/>
                <w:sz w:val="24"/>
                <w:szCs w:val="24"/>
              </w:rPr>
            </w:pPr>
            <w:r>
              <w:rPr>
                <w:rFonts w:ascii="Calibri" w:hAnsi="Calibri"/>
                <w:sz w:val="24"/>
                <w:szCs w:val="24"/>
              </w:rPr>
              <w:t xml:space="preserve">All formal complaints concerning performance reviews shall, in the first instance, be referred to the </w:t>
            </w:r>
            <w:sdt>
              <w:sdtPr>
                <w:rPr>
                  <w:rFonts w:ascii="Calibri" w:hAnsi="Calibri"/>
                  <w:sz w:val="24"/>
                  <w:szCs w:val="24"/>
                  <w:highlight w:val="lightGray"/>
                </w:rPr>
                <w:id w:val="831265582"/>
                <w:placeholder>
                  <w:docPart w:val="6E9FD09027BE4081AA5D41BB3FC79C27"/>
                </w:placeholder>
                <w:text/>
              </w:sdtPr>
              <w:sdtEndPr/>
              <w:sdtContent>
                <w:r w:rsidRPr="00D25197">
                  <w:rPr>
                    <w:rFonts w:ascii="Calibri" w:hAnsi="Calibri"/>
                    <w:sz w:val="24"/>
                    <w:szCs w:val="24"/>
                    <w:highlight w:val="lightGray"/>
                  </w:rPr>
                  <w:t>Chairperson</w:t>
                </w:r>
              </w:sdtContent>
            </w:sdt>
            <w:r>
              <w:rPr>
                <w:rFonts w:ascii="Calibri" w:hAnsi="Calibri"/>
                <w:sz w:val="24"/>
                <w:szCs w:val="24"/>
              </w:rPr>
              <w:t>.</w:t>
            </w:r>
          </w:p>
        </w:tc>
      </w:tr>
      <w:tr w:rsidR="00923708" w:rsidTr="00D81394">
        <w:trPr>
          <w:trHeight w:val="3410"/>
        </w:trPr>
        <w:tc>
          <w:tcPr>
            <w:tcW w:w="2518" w:type="dxa"/>
          </w:tcPr>
          <w:p w:rsidR="00280000" w:rsidRDefault="00923708" w:rsidP="003C1B33">
            <w:pPr>
              <w:widowControl w:val="0"/>
              <w:spacing w:line="201" w:lineRule="auto"/>
              <w:jc w:val="right"/>
              <w:rPr>
                <w:rFonts w:ascii="Calibri" w:hAnsi="Calibri"/>
                <w:b/>
                <w:bCs/>
                <w:smallCaps/>
                <w:color w:val="2C7A1A"/>
                <w:sz w:val="32"/>
                <w:szCs w:val="28"/>
              </w:rPr>
            </w:pPr>
            <w:r>
              <w:rPr>
                <w:rFonts w:ascii="Calibri" w:hAnsi="Calibri"/>
                <w:b/>
                <w:bCs/>
                <w:smallCaps/>
                <w:color w:val="2C7A1A"/>
                <w:sz w:val="32"/>
                <w:szCs w:val="28"/>
              </w:rPr>
              <w:t xml:space="preserve">Conflict </w:t>
            </w:r>
          </w:p>
          <w:p w:rsidR="00923708" w:rsidRDefault="00923708" w:rsidP="003C1B33">
            <w:pPr>
              <w:widowControl w:val="0"/>
              <w:spacing w:line="201" w:lineRule="auto"/>
              <w:jc w:val="right"/>
              <w:rPr>
                <w:rFonts w:ascii="Calibri" w:hAnsi="Calibri"/>
                <w:b/>
                <w:bCs/>
                <w:smallCaps/>
                <w:color w:val="2C7A1A"/>
                <w:sz w:val="32"/>
                <w:szCs w:val="28"/>
              </w:rPr>
            </w:pPr>
            <w:r>
              <w:rPr>
                <w:rFonts w:ascii="Calibri" w:hAnsi="Calibri"/>
                <w:b/>
                <w:bCs/>
                <w:smallCaps/>
                <w:color w:val="2C7A1A"/>
                <w:sz w:val="32"/>
                <w:szCs w:val="28"/>
              </w:rPr>
              <w:t>of Interest</w:t>
            </w:r>
          </w:p>
        </w:tc>
        <w:tc>
          <w:tcPr>
            <w:tcW w:w="7923" w:type="dxa"/>
            <w:gridSpan w:val="4"/>
          </w:tcPr>
          <w:p w:rsidR="00923708" w:rsidRDefault="00923708" w:rsidP="00280000">
            <w:pPr>
              <w:widowControl w:val="0"/>
              <w:spacing w:after="160"/>
              <w:rPr>
                <w:rFonts w:ascii="Calibri" w:hAnsi="Calibri"/>
                <w:sz w:val="24"/>
                <w:szCs w:val="24"/>
              </w:rPr>
            </w:pPr>
            <w:r>
              <w:rPr>
                <w:rFonts w:ascii="Calibri" w:hAnsi="Calibri"/>
                <w:sz w:val="24"/>
                <w:szCs w:val="24"/>
              </w:rPr>
              <w:t>An employee must no</w:t>
            </w:r>
            <w:r w:rsidR="00280000">
              <w:rPr>
                <w:rFonts w:ascii="Calibri" w:hAnsi="Calibri"/>
                <w:sz w:val="24"/>
                <w:szCs w:val="24"/>
              </w:rPr>
              <w:t>t</w:t>
            </w:r>
            <w:r>
              <w:rPr>
                <w:rFonts w:ascii="Calibri" w:hAnsi="Calibri"/>
                <w:sz w:val="24"/>
                <w:szCs w:val="24"/>
              </w:rPr>
              <w:t xml:space="preserve"> engage in any conduct which conflicts (or appears to con</w:t>
            </w:r>
            <w:r w:rsidR="00D25197">
              <w:rPr>
                <w:rFonts w:ascii="Calibri" w:hAnsi="Calibri"/>
                <w:sz w:val="24"/>
                <w:szCs w:val="24"/>
              </w:rPr>
              <w:t>flict) with the objects, activi</w:t>
            </w:r>
            <w:r>
              <w:rPr>
                <w:rFonts w:ascii="Calibri" w:hAnsi="Calibri"/>
                <w:sz w:val="24"/>
                <w:szCs w:val="24"/>
              </w:rPr>
              <w:t xml:space="preserve">ties, or business of </w:t>
            </w:r>
            <w:sdt>
              <w:sdtPr>
                <w:rPr>
                  <w:rFonts w:ascii="Calibri" w:hAnsi="Calibri"/>
                  <w:sz w:val="24"/>
                  <w:szCs w:val="24"/>
                  <w:highlight w:val="lightGray"/>
                </w:rPr>
                <w:id w:val="-1050380905"/>
                <w:placeholder>
                  <w:docPart w:val="D03E7898EF94443EB831791A9291DDBC"/>
                </w:placeholder>
                <w:text/>
              </w:sdtPr>
              <w:sdtEndPr/>
              <w:sdtContent>
                <w:r w:rsidR="000A6D35">
                  <w:rPr>
                    <w:rFonts w:ascii="Calibri" w:hAnsi="Calibri"/>
                    <w:sz w:val="24"/>
                    <w:szCs w:val="24"/>
                    <w:highlight w:val="lightGray"/>
                  </w:rPr>
                  <w:t>XYZ Community Group</w:t>
                </w:r>
              </w:sdtContent>
            </w:sdt>
            <w:r>
              <w:rPr>
                <w:rFonts w:ascii="Calibri" w:hAnsi="Calibri"/>
                <w:sz w:val="24"/>
                <w:szCs w:val="24"/>
              </w:rPr>
              <w:t xml:space="preserve"> and/or duties and responsibilities of the employee including, but no limited to accepting any benefit, in money or otherwise, as an inducement or reward for any act or conduct in connection with any matter or business in relation to the group or the emp</w:t>
            </w:r>
            <w:r w:rsidR="00D25197">
              <w:rPr>
                <w:rFonts w:ascii="Calibri" w:hAnsi="Calibri"/>
                <w:sz w:val="24"/>
                <w:szCs w:val="24"/>
              </w:rPr>
              <w:t>l</w:t>
            </w:r>
            <w:r>
              <w:rPr>
                <w:rFonts w:ascii="Calibri" w:hAnsi="Calibri"/>
                <w:sz w:val="24"/>
                <w:szCs w:val="24"/>
              </w:rPr>
              <w:t>oyee’s duties and responsibilities.</w:t>
            </w:r>
          </w:p>
          <w:p w:rsidR="00923708" w:rsidRDefault="00923708" w:rsidP="00280000">
            <w:pPr>
              <w:widowControl w:val="0"/>
              <w:spacing w:after="160"/>
              <w:rPr>
                <w:rFonts w:ascii="Calibri" w:hAnsi="Calibri"/>
                <w:sz w:val="24"/>
                <w:szCs w:val="24"/>
              </w:rPr>
            </w:pPr>
            <w:r>
              <w:rPr>
                <w:rFonts w:ascii="Calibri" w:hAnsi="Calibri"/>
                <w:sz w:val="24"/>
                <w:szCs w:val="24"/>
              </w:rPr>
              <w:t xml:space="preserve">If there is any dispute about whether a conduct conflicts (or appears to) with the objects, activities or business of </w:t>
            </w:r>
            <w:sdt>
              <w:sdtPr>
                <w:rPr>
                  <w:rFonts w:ascii="Calibri" w:hAnsi="Calibri"/>
                  <w:sz w:val="24"/>
                  <w:szCs w:val="24"/>
                  <w:highlight w:val="lightGray"/>
                </w:rPr>
                <w:id w:val="-133571614"/>
                <w:placeholder>
                  <w:docPart w:val="605BEC9FD43B4590BB1D5FCB804D5044"/>
                </w:placeholder>
                <w:text/>
              </w:sdtPr>
              <w:sdtEndPr/>
              <w:sdtContent>
                <w:r w:rsidR="000A6D35">
                  <w:rPr>
                    <w:rFonts w:ascii="Calibri" w:hAnsi="Calibri"/>
                    <w:sz w:val="24"/>
                    <w:szCs w:val="24"/>
                    <w:highlight w:val="lightGray"/>
                  </w:rPr>
                  <w:t>XYZ Community Group</w:t>
                </w:r>
              </w:sdtContent>
            </w:sdt>
            <w:r>
              <w:rPr>
                <w:rFonts w:ascii="Calibri" w:hAnsi="Calibri"/>
                <w:sz w:val="24"/>
                <w:szCs w:val="24"/>
              </w:rPr>
              <w:t xml:space="preserve"> and/or duties and responsibilities of the employee, the decision of the </w:t>
            </w:r>
            <w:sdt>
              <w:sdtPr>
                <w:rPr>
                  <w:rFonts w:ascii="Calibri" w:hAnsi="Calibri"/>
                  <w:sz w:val="24"/>
                  <w:szCs w:val="24"/>
                  <w:highlight w:val="lightGray"/>
                </w:rPr>
                <w:id w:val="1197504445"/>
                <w:placeholder>
                  <w:docPart w:val="6E9FD09027BE4081AA5D41BB3FC79C27"/>
                </w:placeholder>
                <w:text/>
              </w:sdtPr>
              <w:sdtEndPr/>
              <w:sdtContent>
                <w:r w:rsidRPr="00D25197">
                  <w:rPr>
                    <w:rFonts w:ascii="Calibri" w:hAnsi="Calibri"/>
                    <w:sz w:val="24"/>
                    <w:szCs w:val="24"/>
                    <w:highlight w:val="lightGray"/>
                  </w:rPr>
                  <w:t>Committee</w:t>
                </w:r>
              </w:sdtContent>
            </w:sdt>
            <w:r>
              <w:rPr>
                <w:rFonts w:ascii="Calibri" w:hAnsi="Calibri"/>
                <w:sz w:val="24"/>
                <w:szCs w:val="24"/>
              </w:rPr>
              <w:t xml:space="preserve"> will be determinative.</w:t>
            </w:r>
          </w:p>
        </w:tc>
      </w:tr>
      <w:tr w:rsidR="00923708" w:rsidTr="00D81394">
        <w:trPr>
          <w:trHeight w:val="1133"/>
        </w:trPr>
        <w:tc>
          <w:tcPr>
            <w:tcW w:w="2518" w:type="dxa"/>
          </w:tcPr>
          <w:p w:rsidR="00923708" w:rsidRDefault="00923708" w:rsidP="003C1B33">
            <w:pPr>
              <w:widowControl w:val="0"/>
              <w:spacing w:line="201" w:lineRule="auto"/>
              <w:jc w:val="right"/>
              <w:rPr>
                <w:rFonts w:ascii="Calibri" w:hAnsi="Calibri"/>
                <w:b/>
                <w:bCs/>
                <w:smallCaps/>
                <w:color w:val="2C7A1A"/>
                <w:sz w:val="32"/>
                <w:szCs w:val="28"/>
              </w:rPr>
            </w:pPr>
            <w:r>
              <w:rPr>
                <w:rFonts w:ascii="Calibri" w:hAnsi="Calibri"/>
                <w:b/>
                <w:bCs/>
                <w:smallCaps/>
                <w:color w:val="2C7A1A"/>
                <w:sz w:val="32"/>
                <w:szCs w:val="28"/>
              </w:rPr>
              <w:t>Policies and Procedures</w:t>
            </w:r>
          </w:p>
        </w:tc>
        <w:tc>
          <w:tcPr>
            <w:tcW w:w="7923" w:type="dxa"/>
            <w:gridSpan w:val="4"/>
          </w:tcPr>
          <w:p w:rsidR="00923708" w:rsidRDefault="00923708" w:rsidP="00923708">
            <w:pPr>
              <w:widowControl w:val="0"/>
              <w:rPr>
                <w:rFonts w:ascii="Calibri" w:hAnsi="Calibri"/>
                <w:sz w:val="24"/>
                <w:szCs w:val="24"/>
              </w:rPr>
            </w:pPr>
            <w:r>
              <w:rPr>
                <w:rFonts w:ascii="Calibri" w:hAnsi="Calibri"/>
                <w:sz w:val="24"/>
                <w:szCs w:val="24"/>
              </w:rPr>
              <w:t xml:space="preserve">An employee must comply with all </w:t>
            </w:r>
            <w:sdt>
              <w:sdtPr>
                <w:rPr>
                  <w:rFonts w:ascii="Calibri" w:hAnsi="Calibri"/>
                  <w:sz w:val="24"/>
                  <w:szCs w:val="24"/>
                  <w:highlight w:val="lightGray"/>
                </w:rPr>
                <w:id w:val="-936676068"/>
                <w:placeholder>
                  <w:docPart w:val="6E9FD09027BE4081AA5D41BB3FC79C27"/>
                </w:placeholder>
                <w:text/>
              </w:sdtPr>
              <w:sdtEndPr/>
              <w:sdtContent>
                <w:r w:rsidR="000A6D35">
                  <w:rPr>
                    <w:rFonts w:ascii="Calibri" w:hAnsi="Calibri"/>
                    <w:sz w:val="24"/>
                    <w:szCs w:val="24"/>
                    <w:highlight w:val="lightGray"/>
                  </w:rPr>
                  <w:t>XYZ Community Group</w:t>
                </w:r>
              </w:sdtContent>
            </w:sdt>
            <w:r>
              <w:rPr>
                <w:rFonts w:ascii="Calibri" w:hAnsi="Calibri"/>
                <w:sz w:val="24"/>
                <w:szCs w:val="24"/>
              </w:rPr>
              <w:t xml:space="preserve"> </w:t>
            </w:r>
            <w:r w:rsidR="00D25197">
              <w:rPr>
                <w:rFonts w:ascii="Calibri" w:hAnsi="Calibri"/>
                <w:sz w:val="24"/>
                <w:szCs w:val="24"/>
              </w:rPr>
              <w:t>policies, procedures and pr</w:t>
            </w:r>
            <w:r>
              <w:rPr>
                <w:rFonts w:ascii="Calibri" w:hAnsi="Calibri"/>
                <w:sz w:val="24"/>
                <w:szCs w:val="24"/>
              </w:rPr>
              <w:t>actice</w:t>
            </w:r>
            <w:r w:rsidR="00166238">
              <w:rPr>
                <w:rFonts w:ascii="Calibri" w:hAnsi="Calibri"/>
                <w:sz w:val="24"/>
                <w:szCs w:val="24"/>
              </w:rPr>
              <w:t>s</w:t>
            </w:r>
            <w:r>
              <w:rPr>
                <w:rFonts w:ascii="Calibri" w:hAnsi="Calibri"/>
                <w:sz w:val="24"/>
                <w:szCs w:val="24"/>
              </w:rPr>
              <w:t xml:space="preserve"> as prescribed and ame</w:t>
            </w:r>
            <w:r w:rsidR="00D25197">
              <w:rPr>
                <w:rFonts w:ascii="Calibri" w:hAnsi="Calibri"/>
                <w:sz w:val="24"/>
                <w:szCs w:val="24"/>
              </w:rPr>
              <w:t>n</w:t>
            </w:r>
            <w:r>
              <w:rPr>
                <w:rFonts w:ascii="Calibri" w:hAnsi="Calibri"/>
                <w:sz w:val="24"/>
                <w:szCs w:val="24"/>
              </w:rPr>
              <w:t>ded from time to time.</w:t>
            </w:r>
          </w:p>
        </w:tc>
      </w:tr>
      <w:tr w:rsidR="00D25197" w:rsidTr="00FC14DD">
        <w:trPr>
          <w:trHeight w:val="135"/>
        </w:trPr>
        <w:tc>
          <w:tcPr>
            <w:tcW w:w="2518" w:type="dxa"/>
          </w:tcPr>
          <w:p w:rsidR="00D25197" w:rsidRDefault="00D25197" w:rsidP="003C1B33">
            <w:pPr>
              <w:widowControl w:val="0"/>
              <w:spacing w:line="201" w:lineRule="auto"/>
              <w:jc w:val="right"/>
              <w:rPr>
                <w:rFonts w:ascii="Calibri" w:hAnsi="Calibri"/>
                <w:b/>
                <w:bCs/>
                <w:smallCaps/>
                <w:color w:val="2C7A1A"/>
                <w:sz w:val="32"/>
                <w:szCs w:val="28"/>
              </w:rPr>
            </w:pPr>
            <w:r>
              <w:rPr>
                <w:rFonts w:ascii="Calibri" w:hAnsi="Calibri"/>
                <w:b/>
                <w:bCs/>
                <w:smallCaps/>
                <w:color w:val="2C7A1A"/>
                <w:sz w:val="32"/>
                <w:szCs w:val="28"/>
              </w:rPr>
              <w:lastRenderedPageBreak/>
              <w:t>Confidentiality</w:t>
            </w:r>
          </w:p>
        </w:tc>
        <w:tc>
          <w:tcPr>
            <w:tcW w:w="7923" w:type="dxa"/>
            <w:gridSpan w:val="4"/>
          </w:tcPr>
          <w:p w:rsidR="00D25197" w:rsidRDefault="00D25197" w:rsidP="00280000">
            <w:pPr>
              <w:widowControl w:val="0"/>
              <w:spacing w:after="160"/>
              <w:rPr>
                <w:rFonts w:ascii="Calibri" w:hAnsi="Calibri"/>
                <w:sz w:val="24"/>
                <w:szCs w:val="24"/>
              </w:rPr>
            </w:pPr>
            <w:r>
              <w:rPr>
                <w:rFonts w:ascii="Calibri" w:hAnsi="Calibri"/>
                <w:sz w:val="24"/>
                <w:szCs w:val="24"/>
              </w:rPr>
              <w:t>An employee may use confidential information solely for the purpose of performing duties and n</w:t>
            </w:r>
            <w:r w:rsidR="00280000">
              <w:rPr>
                <w:rFonts w:ascii="Calibri" w:hAnsi="Calibri"/>
                <w:sz w:val="24"/>
                <w:szCs w:val="24"/>
              </w:rPr>
              <w:t>ot for the benefit of the employ</w:t>
            </w:r>
            <w:r>
              <w:rPr>
                <w:rFonts w:ascii="Calibri" w:hAnsi="Calibri"/>
                <w:sz w:val="24"/>
                <w:szCs w:val="24"/>
              </w:rPr>
              <w:t>ee or any third party.</w:t>
            </w:r>
          </w:p>
          <w:p w:rsidR="00D25197" w:rsidRDefault="00166238" w:rsidP="00280000">
            <w:pPr>
              <w:widowControl w:val="0"/>
              <w:spacing w:after="160"/>
              <w:rPr>
                <w:rFonts w:ascii="Calibri" w:hAnsi="Calibri"/>
                <w:sz w:val="24"/>
                <w:szCs w:val="24"/>
              </w:rPr>
            </w:pPr>
            <w:r>
              <w:rPr>
                <w:rFonts w:ascii="Calibri" w:hAnsi="Calibri"/>
                <w:sz w:val="24"/>
                <w:szCs w:val="24"/>
              </w:rPr>
              <w:t>An employee must not disclose</w:t>
            </w:r>
            <w:r w:rsidR="00D25197">
              <w:rPr>
                <w:rFonts w:ascii="Calibri" w:hAnsi="Calibri"/>
                <w:sz w:val="24"/>
                <w:szCs w:val="24"/>
              </w:rPr>
              <w:t xml:space="preserve"> confidential information except where the disclosure is:</w:t>
            </w:r>
          </w:p>
          <w:p w:rsidR="00D25197" w:rsidRDefault="00D25197" w:rsidP="00322F91">
            <w:pPr>
              <w:pStyle w:val="ListParagraph"/>
              <w:widowControl w:val="0"/>
              <w:numPr>
                <w:ilvl w:val="0"/>
                <w:numId w:val="14"/>
              </w:numPr>
              <w:spacing w:after="40"/>
              <w:ind w:left="714" w:hanging="357"/>
              <w:contextualSpacing w:val="0"/>
              <w:rPr>
                <w:rFonts w:ascii="Calibri" w:hAnsi="Calibri"/>
                <w:sz w:val="24"/>
                <w:szCs w:val="24"/>
              </w:rPr>
            </w:pPr>
            <w:r>
              <w:rPr>
                <w:rFonts w:ascii="Calibri" w:hAnsi="Calibri"/>
                <w:sz w:val="24"/>
                <w:szCs w:val="24"/>
              </w:rPr>
              <w:t>Necessary in the course of performing the duties;</w:t>
            </w:r>
          </w:p>
          <w:p w:rsidR="00D25197" w:rsidRDefault="00D25197" w:rsidP="00322F91">
            <w:pPr>
              <w:pStyle w:val="ListParagraph"/>
              <w:widowControl w:val="0"/>
              <w:numPr>
                <w:ilvl w:val="0"/>
                <w:numId w:val="14"/>
              </w:numPr>
              <w:spacing w:after="40"/>
              <w:ind w:left="714" w:hanging="357"/>
              <w:contextualSpacing w:val="0"/>
              <w:rPr>
                <w:rFonts w:ascii="Calibri" w:hAnsi="Calibri"/>
                <w:sz w:val="24"/>
                <w:szCs w:val="24"/>
              </w:rPr>
            </w:pPr>
            <w:r>
              <w:rPr>
                <w:rFonts w:ascii="Calibri" w:hAnsi="Calibri"/>
                <w:sz w:val="24"/>
                <w:szCs w:val="24"/>
              </w:rPr>
              <w:t>To another employee;</w:t>
            </w:r>
          </w:p>
          <w:p w:rsidR="00D25197" w:rsidRDefault="00D25197" w:rsidP="00322F91">
            <w:pPr>
              <w:pStyle w:val="ListParagraph"/>
              <w:widowControl w:val="0"/>
              <w:numPr>
                <w:ilvl w:val="0"/>
                <w:numId w:val="14"/>
              </w:numPr>
              <w:spacing w:after="40"/>
              <w:ind w:left="714" w:hanging="357"/>
              <w:contextualSpacing w:val="0"/>
              <w:rPr>
                <w:rFonts w:ascii="Calibri" w:hAnsi="Calibri"/>
                <w:sz w:val="24"/>
                <w:szCs w:val="24"/>
              </w:rPr>
            </w:pPr>
            <w:r>
              <w:rPr>
                <w:rFonts w:ascii="Calibri" w:hAnsi="Calibri"/>
                <w:sz w:val="24"/>
                <w:szCs w:val="24"/>
              </w:rPr>
              <w:t xml:space="preserve">Made with the prior written consent of the </w:t>
            </w:r>
            <w:sdt>
              <w:sdtPr>
                <w:rPr>
                  <w:rFonts w:ascii="Calibri" w:hAnsi="Calibri"/>
                  <w:sz w:val="24"/>
                  <w:szCs w:val="24"/>
                  <w:highlight w:val="lightGray"/>
                </w:rPr>
                <w:id w:val="53280359"/>
                <w:placeholder>
                  <w:docPart w:val="6E9FD09027BE4081AA5D41BB3FC79C27"/>
                </w:placeholder>
                <w:text/>
              </w:sdtPr>
              <w:sdtEndPr/>
              <w:sdtContent>
                <w:r w:rsidR="00280000">
                  <w:rPr>
                    <w:rFonts w:ascii="Calibri" w:hAnsi="Calibri"/>
                    <w:sz w:val="24"/>
                    <w:szCs w:val="24"/>
                    <w:highlight w:val="lightGray"/>
                  </w:rPr>
                  <w:t>Committee or Senior Manage</w:t>
                </w:r>
                <w:r w:rsidRPr="00D25197">
                  <w:rPr>
                    <w:rFonts w:ascii="Calibri" w:hAnsi="Calibri"/>
                    <w:sz w:val="24"/>
                    <w:szCs w:val="24"/>
                    <w:highlight w:val="lightGray"/>
                  </w:rPr>
                  <w:t>ment</w:t>
                </w:r>
              </w:sdtContent>
            </w:sdt>
            <w:r>
              <w:rPr>
                <w:rFonts w:ascii="Calibri" w:hAnsi="Calibri"/>
                <w:sz w:val="24"/>
                <w:szCs w:val="24"/>
              </w:rPr>
              <w:t>;</w:t>
            </w:r>
          </w:p>
          <w:p w:rsidR="00D25197" w:rsidRDefault="00D25197" w:rsidP="00322F91">
            <w:pPr>
              <w:pStyle w:val="ListParagraph"/>
              <w:widowControl w:val="0"/>
              <w:numPr>
                <w:ilvl w:val="0"/>
                <w:numId w:val="14"/>
              </w:numPr>
              <w:spacing w:after="40"/>
              <w:ind w:left="714" w:hanging="357"/>
              <w:contextualSpacing w:val="0"/>
              <w:rPr>
                <w:rFonts w:ascii="Calibri" w:hAnsi="Calibri"/>
                <w:sz w:val="24"/>
                <w:szCs w:val="24"/>
              </w:rPr>
            </w:pPr>
            <w:r>
              <w:rPr>
                <w:rFonts w:ascii="Calibri" w:hAnsi="Calibri"/>
                <w:sz w:val="24"/>
                <w:szCs w:val="24"/>
              </w:rPr>
              <w:t>Required by law.</w:t>
            </w:r>
          </w:p>
          <w:p w:rsidR="00322F91" w:rsidRDefault="00322F91" w:rsidP="00322F91">
            <w:pPr>
              <w:pStyle w:val="ListParagraph"/>
              <w:widowControl w:val="0"/>
              <w:spacing w:after="40"/>
              <w:ind w:left="714"/>
              <w:contextualSpacing w:val="0"/>
              <w:rPr>
                <w:rFonts w:ascii="Calibri" w:hAnsi="Calibri"/>
                <w:sz w:val="24"/>
                <w:szCs w:val="24"/>
              </w:rPr>
            </w:pPr>
          </w:p>
          <w:p w:rsidR="00D25197" w:rsidRDefault="00D25197" w:rsidP="00280000">
            <w:pPr>
              <w:widowControl w:val="0"/>
              <w:spacing w:after="160"/>
              <w:rPr>
                <w:rFonts w:ascii="Calibri" w:hAnsi="Calibri"/>
                <w:sz w:val="24"/>
                <w:szCs w:val="24"/>
              </w:rPr>
            </w:pPr>
            <w:r>
              <w:rPr>
                <w:rFonts w:ascii="Calibri" w:hAnsi="Calibri"/>
                <w:sz w:val="24"/>
                <w:szCs w:val="24"/>
              </w:rPr>
              <w:t>Where an employee is permitted to disclose confidential information , the employee must disclose such information only to persons who:</w:t>
            </w:r>
          </w:p>
          <w:p w:rsidR="00D25197" w:rsidRDefault="00D25197" w:rsidP="00322F91">
            <w:pPr>
              <w:pStyle w:val="ListParagraph"/>
              <w:widowControl w:val="0"/>
              <w:numPr>
                <w:ilvl w:val="0"/>
                <w:numId w:val="15"/>
              </w:numPr>
              <w:spacing w:after="40"/>
              <w:ind w:left="714" w:hanging="357"/>
              <w:contextualSpacing w:val="0"/>
              <w:rPr>
                <w:rFonts w:ascii="Calibri" w:hAnsi="Calibri"/>
                <w:sz w:val="24"/>
                <w:szCs w:val="24"/>
              </w:rPr>
            </w:pPr>
            <w:r>
              <w:rPr>
                <w:rFonts w:ascii="Calibri" w:hAnsi="Calibri"/>
                <w:sz w:val="24"/>
                <w:szCs w:val="24"/>
              </w:rPr>
              <w:t>Are aware and agree that the confidential information must be kept confidential; or</w:t>
            </w:r>
          </w:p>
          <w:p w:rsidR="00D25197" w:rsidRDefault="00D25197" w:rsidP="00322F91">
            <w:pPr>
              <w:pStyle w:val="ListParagraph"/>
              <w:widowControl w:val="0"/>
              <w:numPr>
                <w:ilvl w:val="0"/>
                <w:numId w:val="15"/>
              </w:numPr>
              <w:spacing w:after="40"/>
              <w:ind w:left="714" w:hanging="357"/>
              <w:contextualSpacing w:val="0"/>
              <w:rPr>
                <w:rFonts w:ascii="Calibri" w:hAnsi="Calibri"/>
                <w:sz w:val="24"/>
                <w:szCs w:val="24"/>
              </w:rPr>
            </w:pPr>
            <w:r>
              <w:rPr>
                <w:rFonts w:ascii="Calibri" w:hAnsi="Calibri"/>
                <w:sz w:val="24"/>
                <w:szCs w:val="24"/>
              </w:rPr>
              <w:t>Have signed a confidentiality agreement; and</w:t>
            </w:r>
          </w:p>
          <w:p w:rsidR="00D25197" w:rsidRPr="00F32372" w:rsidRDefault="00D25197" w:rsidP="00322F91">
            <w:pPr>
              <w:pStyle w:val="ListParagraph"/>
              <w:widowControl w:val="0"/>
              <w:numPr>
                <w:ilvl w:val="0"/>
                <w:numId w:val="15"/>
              </w:numPr>
              <w:spacing w:after="40"/>
              <w:ind w:left="714" w:hanging="357"/>
              <w:contextualSpacing w:val="0"/>
              <w:rPr>
                <w:rFonts w:ascii="Calibri" w:hAnsi="Calibri"/>
                <w:sz w:val="24"/>
                <w:szCs w:val="24"/>
              </w:rPr>
            </w:pPr>
            <w:r>
              <w:rPr>
                <w:rFonts w:ascii="Calibri" w:hAnsi="Calibri"/>
                <w:sz w:val="24"/>
                <w:szCs w:val="24"/>
              </w:rPr>
              <w:t>Have a need to know (and only to the extent that each has a need to know).</w:t>
            </w:r>
            <w:r w:rsidR="00FC14DD">
              <w:rPr>
                <w:noProof/>
              </w:rPr>
              <w:t xml:space="preserve"> </w:t>
            </w:r>
          </w:p>
          <w:p w:rsidR="00F32372" w:rsidRDefault="00F32372" w:rsidP="00F32372">
            <w:pPr>
              <w:pStyle w:val="ListParagraph"/>
              <w:widowControl w:val="0"/>
              <w:spacing w:after="40"/>
              <w:ind w:left="714"/>
              <w:contextualSpacing w:val="0"/>
              <w:rPr>
                <w:rFonts w:ascii="Calibri" w:hAnsi="Calibri"/>
                <w:sz w:val="24"/>
                <w:szCs w:val="24"/>
              </w:rPr>
            </w:pPr>
          </w:p>
          <w:p w:rsidR="00D25197" w:rsidRPr="00D25197" w:rsidRDefault="00280000" w:rsidP="00280000">
            <w:pPr>
              <w:widowControl w:val="0"/>
              <w:spacing w:after="160"/>
              <w:rPr>
                <w:rFonts w:ascii="Calibri" w:hAnsi="Calibri"/>
                <w:b/>
                <w:sz w:val="24"/>
                <w:szCs w:val="24"/>
              </w:rPr>
            </w:pPr>
            <w:r>
              <w:rPr>
                <w:rFonts w:ascii="Calibri" w:hAnsi="Calibri"/>
                <w:b/>
                <w:sz w:val="24"/>
                <w:szCs w:val="24"/>
              </w:rPr>
              <w:t xml:space="preserve">NB: </w:t>
            </w:r>
            <w:r w:rsidR="00D25197" w:rsidRPr="00D25197">
              <w:rPr>
                <w:rFonts w:ascii="Calibri" w:hAnsi="Calibri"/>
                <w:b/>
                <w:sz w:val="24"/>
                <w:szCs w:val="24"/>
              </w:rPr>
              <w:t>The employee’s obligations under this clause continue after the termination of employment.</w:t>
            </w:r>
          </w:p>
        </w:tc>
      </w:tr>
      <w:tr w:rsidR="00923708" w:rsidTr="00BD53C1">
        <w:trPr>
          <w:trHeight w:val="1352"/>
        </w:trPr>
        <w:tc>
          <w:tcPr>
            <w:tcW w:w="2518" w:type="dxa"/>
          </w:tcPr>
          <w:p w:rsidR="00923708" w:rsidRDefault="00923708" w:rsidP="003C1B33">
            <w:pPr>
              <w:widowControl w:val="0"/>
              <w:spacing w:line="201" w:lineRule="auto"/>
              <w:jc w:val="right"/>
              <w:rPr>
                <w:rFonts w:ascii="Calibri" w:hAnsi="Calibri"/>
                <w:b/>
                <w:bCs/>
                <w:smallCaps/>
                <w:color w:val="2C7A1A"/>
                <w:sz w:val="32"/>
                <w:szCs w:val="28"/>
              </w:rPr>
            </w:pPr>
          </w:p>
        </w:tc>
        <w:tc>
          <w:tcPr>
            <w:tcW w:w="7923" w:type="dxa"/>
            <w:gridSpan w:val="4"/>
          </w:tcPr>
          <w:p w:rsidR="00923708" w:rsidRDefault="00923708" w:rsidP="003C1B33">
            <w:pPr>
              <w:widowControl w:val="0"/>
              <w:rPr>
                <w:rFonts w:ascii="Calibri" w:hAnsi="Calibri"/>
                <w:sz w:val="24"/>
                <w:szCs w:val="24"/>
              </w:rPr>
            </w:pPr>
          </w:p>
        </w:tc>
      </w:tr>
      <w:tr w:rsidR="00E057C4" w:rsidTr="003C1B33">
        <w:trPr>
          <w:gridBefore w:val="2"/>
          <w:gridAfter w:val="1"/>
          <w:wBefore w:w="5353" w:type="dxa"/>
          <w:wAfter w:w="33" w:type="dxa"/>
          <w:trHeight w:val="404"/>
        </w:trPr>
        <w:tc>
          <w:tcPr>
            <w:tcW w:w="5055" w:type="dxa"/>
            <w:gridSpan w:val="2"/>
          </w:tcPr>
          <w:p w:rsidR="00E057C4" w:rsidRPr="00EE7B04" w:rsidRDefault="00E057C4" w:rsidP="003C1B33">
            <w:pPr>
              <w:rPr>
                <w:rFonts w:ascii="Arial Narrow" w:hAnsi="Arial Narrow"/>
                <w:color w:val="808080" w:themeColor="background1" w:themeShade="80"/>
              </w:rPr>
            </w:pPr>
            <w:r w:rsidRPr="00EE7B04">
              <w:rPr>
                <w:rFonts w:ascii="Arial Narrow" w:hAnsi="Arial Narrow"/>
                <w:b/>
                <w:bCs/>
                <w:smallCaps/>
                <w:color w:val="808080" w:themeColor="background1" w:themeShade="80"/>
                <w:szCs w:val="28"/>
              </w:rPr>
              <w:t>AUTHORISATION:</w:t>
            </w:r>
          </w:p>
        </w:tc>
      </w:tr>
      <w:tr w:rsidR="00E057C4" w:rsidTr="003C1B33">
        <w:trPr>
          <w:gridBefore w:val="2"/>
          <w:gridAfter w:val="1"/>
          <w:wBefore w:w="5353" w:type="dxa"/>
          <w:wAfter w:w="33" w:type="dxa"/>
          <w:trHeight w:val="340"/>
        </w:trPr>
        <w:tc>
          <w:tcPr>
            <w:tcW w:w="2660" w:type="dxa"/>
          </w:tcPr>
          <w:p w:rsidR="00E057C4" w:rsidRPr="00EE7B04" w:rsidRDefault="00E057C4" w:rsidP="003C1B33">
            <w:pPr>
              <w:widowControl w:val="0"/>
              <w:rPr>
                <w:rFonts w:ascii="Arial Narrow" w:hAnsi="Arial Narrow"/>
                <w:bCs/>
                <w:color w:val="808080" w:themeColor="background1" w:themeShade="80"/>
                <w:sz w:val="20"/>
                <w:szCs w:val="20"/>
              </w:rPr>
            </w:pPr>
            <w:r w:rsidRPr="00EE7B04">
              <w:rPr>
                <w:rFonts w:ascii="Arial Narrow" w:hAnsi="Arial Narrow"/>
                <w:bCs/>
                <w:color w:val="808080" w:themeColor="background1" w:themeShade="80"/>
                <w:sz w:val="20"/>
                <w:szCs w:val="20"/>
              </w:rPr>
              <w:t>This version was approved on:</w:t>
            </w:r>
          </w:p>
        </w:tc>
        <w:sdt>
          <w:sdtPr>
            <w:rPr>
              <w:sz w:val="20"/>
              <w:szCs w:val="20"/>
            </w:rPr>
            <w:id w:val="-611910835"/>
            <w:placeholder>
              <w:docPart w:val="62A8C24745A3486CBA4674D6EEBC1805"/>
            </w:placeholder>
            <w:showingPlcHdr/>
            <w:date>
              <w:dateFormat w:val="d/MM/yyyy"/>
              <w:lid w:val="en-AU"/>
              <w:storeMappedDataAs w:val="dateTime"/>
              <w:calendar w:val="gregorian"/>
            </w:date>
          </w:sdtPr>
          <w:sdtEndPr/>
          <w:sdtContent>
            <w:tc>
              <w:tcPr>
                <w:tcW w:w="2395" w:type="dxa"/>
              </w:tcPr>
              <w:p w:rsidR="00E057C4" w:rsidRPr="001A0E4D" w:rsidRDefault="00E057C4" w:rsidP="003C1B33">
                <w:pPr>
                  <w:rPr>
                    <w:sz w:val="20"/>
                    <w:szCs w:val="20"/>
                  </w:rPr>
                </w:pPr>
                <w:r w:rsidRPr="001A0E4D">
                  <w:rPr>
                    <w:rStyle w:val="PlaceholderText"/>
                    <w:sz w:val="20"/>
                    <w:szCs w:val="20"/>
                  </w:rPr>
                  <w:t>Click here to enter a date.</w:t>
                </w:r>
              </w:p>
            </w:tc>
          </w:sdtContent>
        </w:sdt>
      </w:tr>
      <w:tr w:rsidR="00E057C4" w:rsidTr="003C1B33">
        <w:trPr>
          <w:gridBefore w:val="2"/>
          <w:gridAfter w:val="1"/>
          <w:wBefore w:w="5353" w:type="dxa"/>
          <w:wAfter w:w="33" w:type="dxa"/>
          <w:trHeight w:val="340"/>
        </w:trPr>
        <w:tc>
          <w:tcPr>
            <w:tcW w:w="2660" w:type="dxa"/>
          </w:tcPr>
          <w:p w:rsidR="00E057C4" w:rsidRPr="00EE7B04" w:rsidRDefault="00E057C4" w:rsidP="003C1B33">
            <w:pPr>
              <w:widowControl w:val="0"/>
              <w:rPr>
                <w:rFonts w:ascii="Arial Narrow" w:hAnsi="Arial Narrow"/>
                <w:bCs/>
                <w:color w:val="808080" w:themeColor="background1" w:themeShade="80"/>
                <w:sz w:val="20"/>
                <w:szCs w:val="20"/>
              </w:rPr>
            </w:pPr>
            <w:r w:rsidRPr="00EE7B04">
              <w:rPr>
                <w:rFonts w:ascii="Arial Narrow" w:hAnsi="Arial Narrow"/>
                <w:bCs/>
                <w:color w:val="808080" w:themeColor="background1" w:themeShade="80"/>
                <w:sz w:val="20"/>
                <w:szCs w:val="20"/>
              </w:rPr>
              <w:t>This version takes effect on:</w:t>
            </w:r>
          </w:p>
        </w:tc>
        <w:sdt>
          <w:sdtPr>
            <w:rPr>
              <w:sz w:val="20"/>
              <w:szCs w:val="20"/>
            </w:rPr>
            <w:id w:val="397637747"/>
            <w:placeholder>
              <w:docPart w:val="62A8C24745A3486CBA4674D6EEBC1805"/>
            </w:placeholder>
            <w:showingPlcHdr/>
            <w:date>
              <w:dateFormat w:val="d/MM/yyyy"/>
              <w:lid w:val="en-AU"/>
              <w:storeMappedDataAs w:val="dateTime"/>
              <w:calendar w:val="gregorian"/>
            </w:date>
          </w:sdtPr>
          <w:sdtEndPr/>
          <w:sdtContent>
            <w:tc>
              <w:tcPr>
                <w:tcW w:w="2395" w:type="dxa"/>
              </w:tcPr>
              <w:p w:rsidR="00E057C4" w:rsidRPr="001A0E4D" w:rsidRDefault="00E057C4" w:rsidP="003C1B33">
                <w:pPr>
                  <w:rPr>
                    <w:sz w:val="20"/>
                    <w:szCs w:val="20"/>
                  </w:rPr>
                </w:pPr>
                <w:r w:rsidRPr="001A0E4D">
                  <w:rPr>
                    <w:rStyle w:val="PlaceholderText"/>
                    <w:sz w:val="20"/>
                    <w:szCs w:val="20"/>
                  </w:rPr>
                  <w:t>Click here to enter a date.</w:t>
                </w:r>
              </w:p>
            </w:tc>
          </w:sdtContent>
        </w:sdt>
      </w:tr>
      <w:tr w:rsidR="00E057C4" w:rsidTr="003C1B33">
        <w:trPr>
          <w:gridBefore w:val="2"/>
          <w:gridAfter w:val="1"/>
          <w:wBefore w:w="5353" w:type="dxa"/>
          <w:wAfter w:w="33" w:type="dxa"/>
          <w:trHeight w:val="340"/>
        </w:trPr>
        <w:tc>
          <w:tcPr>
            <w:tcW w:w="2660" w:type="dxa"/>
          </w:tcPr>
          <w:p w:rsidR="00E057C4" w:rsidRPr="00EE7B04" w:rsidRDefault="00E057C4" w:rsidP="003C1B33">
            <w:pPr>
              <w:rPr>
                <w:rFonts w:ascii="Arial Narrow" w:hAnsi="Arial Narrow"/>
                <w:color w:val="808080" w:themeColor="background1" w:themeShade="80"/>
                <w:sz w:val="20"/>
                <w:szCs w:val="20"/>
              </w:rPr>
            </w:pPr>
            <w:r w:rsidRPr="00EE7B04">
              <w:rPr>
                <w:rFonts w:ascii="Arial Narrow" w:hAnsi="Arial Narrow"/>
                <w:color w:val="808080" w:themeColor="background1" w:themeShade="80"/>
                <w:sz w:val="20"/>
                <w:szCs w:val="20"/>
              </w:rPr>
              <w:t>Authorised by:</w:t>
            </w:r>
          </w:p>
        </w:tc>
        <w:tc>
          <w:tcPr>
            <w:tcW w:w="2395" w:type="dxa"/>
          </w:tcPr>
          <w:sdt>
            <w:sdtPr>
              <w:rPr>
                <w:color w:val="808080" w:themeColor="background1" w:themeShade="80"/>
                <w:sz w:val="20"/>
                <w:szCs w:val="20"/>
              </w:rPr>
              <w:id w:val="-1650117981"/>
              <w:placeholder>
                <w:docPart w:val="300691194A804EF1902B75520A3F8924"/>
              </w:placeholder>
              <w:text/>
            </w:sdtPr>
            <w:sdtEndPr/>
            <w:sdtContent>
              <w:p w:rsidR="00E057C4" w:rsidRPr="001A0E4D" w:rsidRDefault="00E057C4" w:rsidP="003C1B33">
                <w:pPr>
                  <w:rPr>
                    <w:color w:val="808080" w:themeColor="background1" w:themeShade="80"/>
                    <w:sz w:val="20"/>
                    <w:szCs w:val="20"/>
                  </w:rPr>
                </w:pPr>
                <w:r w:rsidRPr="001A0E4D">
                  <w:rPr>
                    <w:color w:val="808080" w:themeColor="background1" w:themeShade="80"/>
                    <w:sz w:val="20"/>
                    <w:szCs w:val="20"/>
                  </w:rPr>
                  <w:t>Insert name</w:t>
                </w:r>
              </w:p>
            </w:sdtContent>
          </w:sdt>
        </w:tc>
      </w:tr>
      <w:tr w:rsidR="00E057C4" w:rsidTr="003C1B33">
        <w:trPr>
          <w:gridBefore w:val="2"/>
          <w:gridAfter w:val="1"/>
          <w:wBefore w:w="5353" w:type="dxa"/>
          <w:wAfter w:w="33" w:type="dxa"/>
          <w:trHeight w:val="340"/>
        </w:trPr>
        <w:tc>
          <w:tcPr>
            <w:tcW w:w="2660" w:type="dxa"/>
          </w:tcPr>
          <w:p w:rsidR="00E057C4" w:rsidRPr="00EE7B04" w:rsidRDefault="00E057C4" w:rsidP="003C1B33">
            <w:pPr>
              <w:rPr>
                <w:rFonts w:ascii="Arial Narrow" w:hAnsi="Arial Narrow"/>
                <w:color w:val="808080" w:themeColor="background1" w:themeShade="80"/>
                <w:sz w:val="20"/>
                <w:szCs w:val="20"/>
              </w:rPr>
            </w:pPr>
            <w:r w:rsidRPr="00EE7B04">
              <w:rPr>
                <w:rFonts w:ascii="Arial Narrow" w:hAnsi="Arial Narrow"/>
                <w:color w:val="808080" w:themeColor="background1" w:themeShade="80"/>
                <w:sz w:val="20"/>
                <w:szCs w:val="20"/>
              </w:rPr>
              <w:t>Chairperson:</w:t>
            </w:r>
          </w:p>
        </w:tc>
        <w:tc>
          <w:tcPr>
            <w:tcW w:w="2395" w:type="dxa"/>
          </w:tcPr>
          <w:sdt>
            <w:sdtPr>
              <w:rPr>
                <w:color w:val="808080" w:themeColor="background1" w:themeShade="80"/>
                <w:sz w:val="20"/>
                <w:szCs w:val="20"/>
              </w:rPr>
              <w:id w:val="817684059"/>
              <w:placeholder>
                <w:docPart w:val="300691194A804EF1902B75520A3F8924"/>
              </w:placeholder>
              <w:text/>
            </w:sdtPr>
            <w:sdtEndPr/>
            <w:sdtContent>
              <w:p w:rsidR="00E057C4" w:rsidRPr="001A0E4D" w:rsidRDefault="00E057C4" w:rsidP="003C1B33">
                <w:pPr>
                  <w:rPr>
                    <w:color w:val="808080" w:themeColor="background1" w:themeShade="80"/>
                    <w:sz w:val="20"/>
                    <w:szCs w:val="20"/>
                  </w:rPr>
                </w:pPr>
                <w:r w:rsidRPr="001A0E4D">
                  <w:rPr>
                    <w:color w:val="808080" w:themeColor="background1" w:themeShade="80"/>
                    <w:sz w:val="20"/>
                    <w:szCs w:val="20"/>
                  </w:rPr>
                  <w:t>Insert name</w:t>
                </w:r>
              </w:p>
            </w:sdtContent>
          </w:sdt>
        </w:tc>
      </w:tr>
      <w:tr w:rsidR="00E057C4" w:rsidTr="003C1B33">
        <w:trPr>
          <w:gridBefore w:val="2"/>
          <w:gridAfter w:val="1"/>
          <w:wBefore w:w="5353" w:type="dxa"/>
          <w:wAfter w:w="33" w:type="dxa"/>
          <w:trHeight w:val="340"/>
        </w:trPr>
        <w:tc>
          <w:tcPr>
            <w:tcW w:w="2660" w:type="dxa"/>
          </w:tcPr>
          <w:p w:rsidR="00E057C4" w:rsidRPr="00EE7B04" w:rsidRDefault="00E057C4" w:rsidP="003C1B33">
            <w:pPr>
              <w:rPr>
                <w:rFonts w:ascii="Arial Narrow" w:hAnsi="Arial Narrow"/>
                <w:color w:val="808080" w:themeColor="background1" w:themeShade="80"/>
                <w:sz w:val="20"/>
                <w:szCs w:val="20"/>
              </w:rPr>
            </w:pPr>
            <w:r w:rsidRPr="00EE7B04">
              <w:rPr>
                <w:rFonts w:ascii="Arial Narrow" w:hAnsi="Arial Narrow"/>
                <w:color w:val="808080" w:themeColor="background1" w:themeShade="80"/>
                <w:sz w:val="20"/>
                <w:szCs w:val="20"/>
              </w:rPr>
              <w:t>Chairperson signature:</w:t>
            </w:r>
          </w:p>
        </w:tc>
        <w:tc>
          <w:tcPr>
            <w:tcW w:w="2395" w:type="dxa"/>
          </w:tcPr>
          <w:p w:rsidR="00E057C4" w:rsidRDefault="00E057C4" w:rsidP="003C1B33"/>
        </w:tc>
      </w:tr>
    </w:tbl>
    <w:p w:rsidR="00B82A90" w:rsidRDefault="00B82A90" w:rsidP="00C70E57"/>
    <w:p w:rsidR="00B82A90" w:rsidRPr="00B82A90" w:rsidRDefault="00B82A90" w:rsidP="00B82A90"/>
    <w:p w:rsidR="00B82A90" w:rsidRPr="00B82A90" w:rsidRDefault="00B82A90" w:rsidP="00B82A90"/>
    <w:p w:rsidR="00B82A90" w:rsidRPr="00B82A90" w:rsidRDefault="00B82A90" w:rsidP="00B82A90"/>
    <w:p w:rsidR="0006157D" w:rsidRDefault="00BD53C1" w:rsidP="00F32372">
      <w:r w:rsidRPr="00746455">
        <w:rPr>
          <w:rFonts w:ascii="Times New Roman" w:eastAsia="Times New Roman" w:hAnsi="Times New Roman" w:cs="Times New Roman"/>
          <w:noProof/>
          <w:sz w:val="24"/>
          <w:szCs w:val="24"/>
        </w:rPr>
        <mc:AlternateContent>
          <mc:Choice Requires="wps">
            <w:drawing>
              <wp:anchor distT="36576" distB="36576" distL="36576" distR="36576" simplePos="0" relativeHeight="251700224" behindDoc="0" locked="0" layoutInCell="1" allowOverlap="1" wp14:anchorId="2429D3F8" wp14:editId="73B585FE">
                <wp:simplePos x="0" y="0"/>
                <wp:positionH relativeFrom="column">
                  <wp:posOffset>7620</wp:posOffset>
                </wp:positionH>
                <wp:positionV relativeFrom="paragraph">
                  <wp:posOffset>234315</wp:posOffset>
                </wp:positionV>
                <wp:extent cx="6583680" cy="434340"/>
                <wp:effectExtent l="0" t="0" r="7620" b="381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583680" cy="43434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2D0"/>
                                </a:outerShdw>
                              </a:effectLst>
                            </a14:hiddenEffects>
                          </a:ext>
                        </a:extLst>
                      </wps:spPr>
                      <wps:txbx>
                        <w:txbxContent>
                          <w:p w:rsidR="00B457C7" w:rsidRPr="00C03591" w:rsidRDefault="00B457C7" w:rsidP="00B457C7">
                            <w:pPr>
                              <w:widowControl w:val="0"/>
                              <w:spacing w:line="240" w:lineRule="auto"/>
                              <w:rPr>
                                <w:color w:val="3B3B3B"/>
                                <w:sz w:val="15"/>
                                <w:szCs w:val="15"/>
                                <w:lang w:val="en-US"/>
                              </w:rPr>
                            </w:pPr>
                            <w:bookmarkStart w:id="0" w:name="_GoBack"/>
                            <w:r w:rsidRPr="00C03591">
                              <w:rPr>
                                <w:color w:val="3B3B3B"/>
                                <w:sz w:val="15"/>
                                <w:szCs w:val="15"/>
                                <w:lang w:val="en-US"/>
                              </w:rPr>
                              <w:t xml:space="preserve">DISCLAIMER:  </w:t>
                            </w:r>
                            <w:r w:rsidRPr="00C03591">
                              <w:rPr>
                                <w:sz w:val="15"/>
                                <w:szCs w:val="15"/>
                              </w:rPr>
                              <w:t>The information contained in this publication is based on knowledge an</w:t>
                            </w:r>
                            <w:r>
                              <w:rPr>
                                <w:sz w:val="15"/>
                                <w:szCs w:val="15"/>
                              </w:rPr>
                              <w:t xml:space="preserve">d understanding at the time of </w:t>
                            </w:r>
                            <w:r w:rsidRPr="00C03591">
                              <w:rPr>
                                <w:sz w:val="15"/>
                                <w:szCs w:val="15"/>
                              </w:rPr>
                              <w:fldChar w:fldCharType="begin"/>
                            </w:r>
                            <w:r w:rsidRPr="00C03591">
                              <w:rPr>
                                <w:sz w:val="15"/>
                                <w:szCs w:val="15"/>
                              </w:rPr>
                              <w:instrText xml:space="preserve"> CREATEDATE  \@ "MMMM yyyy"  \* MERGEFORMAT </w:instrText>
                            </w:r>
                            <w:r w:rsidRPr="00C03591">
                              <w:rPr>
                                <w:sz w:val="15"/>
                                <w:szCs w:val="15"/>
                              </w:rPr>
                              <w:fldChar w:fldCharType="separate"/>
                            </w:r>
                            <w:r w:rsidR="000A6D35">
                              <w:rPr>
                                <w:noProof/>
                                <w:sz w:val="15"/>
                                <w:szCs w:val="15"/>
                              </w:rPr>
                              <w:t>March 2016</w:t>
                            </w:r>
                            <w:r w:rsidRPr="00C03591">
                              <w:rPr>
                                <w:sz w:val="15"/>
                                <w:szCs w:val="15"/>
                              </w:rPr>
                              <w:fldChar w:fldCharType="end"/>
                            </w:r>
                            <w:r w:rsidRPr="00C03591">
                              <w:rPr>
                                <w:sz w:val="15"/>
                                <w:szCs w:val="15"/>
                              </w:rPr>
                              <w:t xml:space="preserve">. </w:t>
                            </w:r>
                            <w:r w:rsidRPr="00C03591">
                              <w:rPr>
                                <w:sz w:val="15"/>
                                <w:szCs w:val="15"/>
                              </w:rPr>
                              <w:t xml:space="preserve">However, because of advances in knowledge, users are reminded of the need to ensure that information upon which they rely is up to date and to check currency of the information with the appropriate officer of </w:t>
                            </w:r>
                            <w:r w:rsidR="006321D2">
                              <w:rPr>
                                <w:sz w:val="15"/>
                                <w:szCs w:val="15"/>
                              </w:rPr>
                              <w:t>LASA</w:t>
                            </w:r>
                            <w:r w:rsidR="000A6D35">
                              <w:rPr>
                                <w:sz w:val="15"/>
                                <w:szCs w:val="15"/>
                              </w:rPr>
                              <w:t xml:space="preserve"> </w:t>
                            </w:r>
                            <w:r w:rsidRPr="00C03591">
                              <w:rPr>
                                <w:sz w:val="15"/>
                                <w:szCs w:val="15"/>
                              </w:rPr>
                              <w:t>or the user’s independent advisor.</w:t>
                            </w:r>
                            <w:bookmarkEnd w:id="0"/>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margin-left:.6pt;margin-top:18.45pt;width:518.4pt;height:34.2pt;z-index:251700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" stroked="f" strokecolor="black [0]" strokeweight="0" insetpen="t">
                <v:shadow color="#d4d2d0"/>
                <o:lock v:ext="edit" shapetype="t"/>
                <v:textbox inset="2.85pt,2.85pt,2.85pt,2.85pt">
                  <w:txbxContent>
                    <w:p w:rsidR="00B457C7" w:rsidRPr="00C03591" w:rsidRDefault="00B457C7" w:rsidP="00B457C7">
                      <w:pPr>
                        <w:widowControl w:val="0"/>
                        <w:spacing w:line="240" w:lineRule="auto"/>
                        <w:rPr>
                          <w:color w:val="3B3B3B"/>
                          <w:sz w:val="15"/>
                          <w:szCs w:val="15"/>
                          <w:lang w:val="en-US"/>
                        </w:rPr>
                      </w:pPr>
                      <w:bookmarkStart w:id="1" w:name="_GoBack"/>
                      <w:r w:rsidRPr="00C03591">
                        <w:rPr>
                          <w:color w:val="3B3B3B"/>
                          <w:sz w:val="15"/>
                          <w:szCs w:val="15"/>
                          <w:lang w:val="en-US"/>
                        </w:rPr>
                        <w:t xml:space="preserve">DISCLAIMER:  </w:t>
                      </w:r>
                      <w:r w:rsidRPr="00C03591">
                        <w:rPr>
                          <w:sz w:val="15"/>
                          <w:szCs w:val="15"/>
                        </w:rPr>
                        <w:t>The information contained in this publication is based on knowledge an</w:t>
                      </w:r>
                      <w:r>
                        <w:rPr>
                          <w:sz w:val="15"/>
                          <w:szCs w:val="15"/>
                        </w:rPr>
                        <w:t xml:space="preserve">d understanding at the time of </w:t>
                      </w:r>
                      <w:r w:rsidRPr="00C03591">
                        <w:rPr>
                          <w:sz w:val="15"/>
                          <w:szCs w:val="15"/>
                        </w:rPr>
                        <w:fldChar w:fldCharType="begin"/>
                      </w:r>
                      <w:r w:rsidRPr="00C03591">
                        <w:rPr>
                          <w:sz w:val="15"/>
                          <w:szCs w:val="15"/>
                        </w:rPr>
                        <w:instrText xml:space="preserve"> CREATEDATE  \@ "MMMM yyyy"  \* MERGEFORMAT </w:instrText>
                      </w:r>
                      <w:r w:rsidRPr="00C03591">
                        <w:rPr>
                          <w:sz w:val="15"/>
                          <w:szCs w:val="15"/>
                        </w:rPr>
                        <w:fldChar w:fldCharType="separate"/>
                      </w:r>
                      <w:r w:rsidR="000A6D35">
                        <w:rPr>
                          <w:noProof/>
                          <w:sz w:val="15"/>
                          <w:szCs w:val="15"/>
                        </w:rPr>
                        <w:t>March 2016</w:t>
                      </w:r>
                      <w:r w:rsidRPr="00C03591">
                        <w:rPr>
                          <w:sz w:val="15"/>
                          <w:szCs w:val="15"/>
                        </w:rPr>
                        <w:fldChar w:fldCharType="end"/>
                      </w:r>
                      <w:r w:rsidRPr="00C03591">
                        <w:rPr>
                          <w:sz w:val="15"/>
                          <w:szCs w:val="15"/>
                        </w:rPr>
                        <w:t xml:space="preserve">. </w:t>
                      </w:r>
                      <w:r w:rsidRPr="00C03591">
                        <w:rPr>
                          <w:sz w:val="15"/>
                          <w:szCs w:val="15"/>
                        </w:rPr>
                        <w:t xml:space="preserve">However, because of advances in knowledge, users are reminded of the need to ensure that information upon which they rely is up to date and to check currency of the information with the appropriate officer of </w:t>
                      </w:r>
                      <w:r w:rsidR="006321D2">
                        <w:rPr>
                          <w:sz w:val="15"/>
                          <w:szCs w:val="15"/>
                        </w:rPr>
                        <w:t>LASA</w:t>
                      </w:r>
                      <w:r w:rsidR="000A6D35">
                        <w:rPr>
                          <w:sz w:val="15"/>
                          <w:szCs w:val="15"/>
                        </w:rPr>
                        <w:t xml:space="preserve"> </w:t>
                      </w:r>
                      <w:r w:rsidRPr="00C03591">
                        <w:rPr>
                          <w:sz w:val="15"/>
                          <w:szCs w:val="15"/>
                        </w:rPr>
                        <w:t>or the user’s independent advisor.</w:t>
                      </w:r>
                      <w:bookmarkEnd w:id="1"/>
                    </w:p>
                  </w:txbxContent>
                </v:textbox>
              </v:shape>
            </w:pict>
          </mc:Fallback>
        </mc:AlternateContent>
      </w:r>
    </w:p>
    <w:p w:rsidR="00BD53C1" w:rsidRDefault="00BD53C1" w:rsidP="00F32372"/>
    <w:p w:rsidR="00BD53C1" w:rsidRDefault="00BD53C1" w:rsidP="00F32372">
      <w:r w:rsidRPr="00746455">
        <w:rPr>
          <w:rFonts w:ascii="Times New Roman" w:eastAsia="Times New Roman" w:hAnsi="Times New Roman" w:cs="Times New Roman"/>
          <w:noProof/>
          <w:sz w:val="24"/>
          <w:szCs w:val="24"/>
        </w:rPr>
        <mc:AlternateContent>
          <mc:Choice Requires="wps">
            <w:drawing>
              <wp:anchor distT="36576" distB="36576" distL="36576" distR="36576" simplePos="0" relativeHeight="251702272" behindDoc="0" locked="0" layoutInCell="1" allowOverlap="1" wp14:anchorId="31F90908" wp14:editId="39DC4349">
                <wp:simplePos x="0" y="0"/>
                <wp:positionH relativeFrom="column">
                  <wp:posOffset>38100</wp:posOffset>
                </wp:positionH>
                <wp:positionV relativeFrom="paragraph">
                  <wp:posOffset>312420</wp:posOffset>
                </wp:positionV>
                <wp:extent cx="1927860" cy="50292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927860" cy="50292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2D0"/>
                                </a:outerShdw>
                              </a:effectLst>
                            </a14:hiddenEffects>
                          </a:ext>
                        </a:extLst>
                      </wps:spPr>
                      <wps:txbx>
                        <w:txbxContent>
                          <w:p w:rsidR="00B457C7" w:rsidRPr="00C03591" w:rsidRDefault="00B457C7" w:rsidP="00B457C7">
                            <w:pPr>
                              <w:widowControl w:val="0"/>
                              <w:rPr>
                                <w:rFonts w:ascii="Arial Narrow" w:hAnsi="Arial Narrow"/>
                                <w:color w:val="3B3B3B"/>
                                <w:sz w:val="15"/>
                                <w:szCs w:val="15"/>
                                <w:lang w:val="en-US"/>
                              </w:rPr>
                            </w:pPr>
                            <w:r w:rsidRPr="00C03591">
                              <w:rPr>
                                <w:rFonts w:ascii="Arial Narrow" w:hAnsi="Arial Narrow"/>
                                <w:i/>
                                <w:color w:val="3B3B3B"/>
                                <w:sz w:val="15"/>
                                <w:szCs w:val="15"/>
                                <w:lang w:val="en-US"/>
                              </w:rPr>
                              <w:t>Landcare in a Box:</w:t>
                            </w:r>
                            <w:r w:rsidRPr="00C03591">
                              <w:rPr>
                                <w:rFonts w:ascii="Arial Narrow" w:hAnsi="Arial Narrow"/>
                                <w:color w:val="3B3B3B"/>
                                <w:sz w:val="15"/>
                                <w:szCs w:val="15"/>
                                <w:lang w:val="en-US"/>
                              </w:rPr>
                              <w:t xml:space="preserve"> an initiative of the National Landcare </w:t>
                            </w:r>
                            <w:r w:rsidR="006321D2" w:rsidRPr="00C03591">
                              <w:rPr>
                                <w:rFonts w:ascii="Arial Narrow" w:hAnsi="Arial Narrow"/>
                                <w:color w:val="3B3B3B"/>
                                <w:sz w:val="15"/>
                                <w:szCs w:val="15"/>
                                <w:lang w:val="en-US"/>
                              </w:rPr>
                              <w:t>Network</w:t>
                            </w:r>
                            <w:r w:rsidR="00BD53C1">
                              <w:rPr>
                                <w:rFonts w:ascii="Arial Narrow" w:hAnsi="Arial Narrow"/>
                                <w:color w:val="3B3B3B"/>
                                <w:sz w:val="15"/>
                                <w:szCs w:val="15"/>
                                <w:lang w:val="en-US"/>
                              </w:rPr>
                              <w:t xml:space="preserve"> resourced by </w:t>
                            </w:r>
                            <w:r w:rsidR="00BD53C1" w:rsidRPr="00C03591">
                              <w:rPr>
                                <w:rFonts w:ascii="Arial Narrow" w:hAnsi="Arial Narrow"/>
                                <w:color w:val="3B3B3B"/>
                                <w:sz w:val="15"/>
                                <w:szCs w:val="15"/>
                                <w:lang w:val="en-US"/>
                              </w:rPr>
                              <w:t>Land</w:t>
                            </w:r>
                            <w:r w:rsidR="00BD53C1">
                              <w:rPr>
                                <w:rFonts w:ascii="Arial Narrow" w:hAnsi="Arial Narrow"/>
                                <w:color w:val="3B3B3B"/>
                                <w:sz w:val="15"/>
                                <w:szCs w:val="15"/>
                                <w:lang w:val="en-US"/>
                              </w:rPr>
                              <w:t>c</w:t>
                            </w:r>
                            <w:r w:rsidR="00BD53C1" w:rsidRPr="00C03591">
                              <w:rPr>
                                <w:rFonts w:ascii="Arial Narrow" w:hAnsi="Arial Narrow"/>
                                <w:color w:val="3B3B3B"/>
                                <w:sz w:val="15"/>
                                <w:szCs w:val="15"/>
                                <w:lang w:val="en-US"/>
                              </w:rPr>
                              <w:t xml:space="preserve">are </w:t>
                            </w:r>
                            <w:r w:rsidRPr="00C03591">
                              <w:rPr>
                                <w:rFonts w:ascii="Arial Narrow" w:hAnsi="Arial Narrow"/>
                                <w:color w:val="3B3B3B"/>
                                <w:sz w:val="15"/>
                                <w:szCs w:val="15"/>
                                <w:lang w:val="en-US"/>
                              </w:rPr>
                              <w:t>NSW and</w:t>
                            </w:r>
                            <w:r w:rsidR="000A6D35">
                              <w:rPr>
                                <w:rFonts w:ascii="Arial Narrow" w:hAnsi="Arial Narrow"/>
                                <w:color w:val="3B3B3B"/>
                                <w:sz w:val="15"/>
                                <w:szCs w:val="15"/>
                                <w:lang w:val="en-US"/>
                              </w:rPr>
                              <w:t xml:space="preserve"> originally </w:t>
                            </w:r>
                            <w:r w:rsidRPr="00C03591">
                              <w:rPr>
                                <w:rFonts w:ascii="Arial Narrow" w:hAnsi="Arial Narrow"/>
                                <w:color w:val="3B3B3B"/>
                                <w:sz w:val="15"/>
                                <w:szCs w:val="15"/>
                                <w:lang w:val="en-US"/>
                              </w:rPr>
                              <w:t>funded by NSW DPI.</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3pt;margin-top:24.6pt;width:151.8pt;height:39.6pt;z-index:2517022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" stroked="f" strokecolor="black [0]" strokeweight="0" insetpen="t">
                <v:shadow color="#d4d2d0"/>
                <o:lock v:ext="edit" shapetype="t"/>
                <v:textbox inset="2.85pt,2.85pt,2.85pt,2.85pt">
                  <w:txbxContent>
                    <w:p w:rsidR="00B457C7" w:rsidRPr="00C03591" w:rsidRDefault="00B457C7" w:rsidP="00B457C7">
                      <w:pPr>
                        <w:widowControl w:val="0"/>
                        <w:rPr>
                          <w:rFonts w:ascii="Arial Narrow" w:hAnsi="Arial Narrow"/>
                          <w:color w:val="3B3B3B"/>
                          <w:sz w:val="15"/>
                          <w:szCs w:val="15"/>
                          <w:lang w:val="en-US"/>
                        </w:rPr>
                      </w:pPr>
                      <w:r w:rsidRPr="00C03591">
                        <w:rPr>
                          <w:rFonts w:ascii="Arial Narrow" w:hAnsi="Arial Narrow"/>
                          <w:i/>
                          <w:color w:val="3B3B3B"/>
                          <w:sz w:val="15"/>
                          <w:szCs w:val="15"/>
                          <w:lang w:val="en-US"/>
                        </w:rPr>
                        <w:t>Landcare in a Box:</w:t>
                      </w:r>
                      <w:r w:rsidRPr="00C03591">
                        <w:rPr>
                          <w:rFonts w:ascii="Arial Narrow" w:hAnsi="Arial Narrow"/>
                          <w:color w:val="3B3B3B"/>
                          <w:sz w:val="15"/>
                          <w:szCs w:val="15"/>
                          <w:lang w:val="en-US"/>
                        </w:rPr>
                        <w:t xml:space="preserve"> an initiative of the National Landcare </w:t>
                      </w:r>
                      <w:r w:rsidR="006321D2" w:rsidRPr="00C03591">
                        <w:rPr>
                          <w:rFonts w:ascii="Arial Narrow" w:hAnsi="Arial Narrow"/>
                          <w:color w:val="3B3B3B"/>
                          <w:sz w:val="15"/>
                          <w:szCs w:val="15"/>
                          <w:lang w:val="en-US"/>
                        </w:rPr>
                        <w:t>Network</w:t>
                      </w:r>
                      <w:r w:rsidR="00BD53C1">
                        <w:rPr>
                          <w:rFonts w:ascii="Arial Narrow" w:hAnsi="Arial Narrow"/>
                          <w:color w:val="3B3B3B"/>
                          <w:sz w:val="15"/>
                          <w:szCs w:val="15"/>
                          <w:lang w:val="en-US"/>
                        </w:rPr>
                        <w:t xml:space="preserve"> resourced by </w:t>
                      </w:r>
                      <w:r w:rsidR="00BD53C1" w:rsidRPr="00C03591">
                        <w:rPr>
                          <w:rFonts w:ascii="Arial Narrow" w:hAnsi="Arial Narrow"/>
                          <w:color w:val="3B3B3B"/>
                          <w:sz w:val="15"/>
                          <w:szCs w:val="15"/>
                          <w:lang w:val="en-US"/>
                        </w:rPr>
                        <w:t>Land</w:t>
                      </w:r>
                      <w:r w:rsidR="00BD53C1">
                        <w:rPr>
                          <w:rFonts w:ascii="Arial Narrow" w:hAnsi="Arial Narrow"/>
                          <w:color w:val="3B3B3B"/>
                          <w:sz w:val="15"/>
                          <w:szCs w:val="15"/>
                          <w:lang w:val="en-US"/>
                        </w:rPr>
                        <w:t>c</w:t>
                      </w:r>
                      <w:r w:rsidR="00BD53C1" w:rsidRPr="00C03591">
                        <w:rPr>
                          <w:rFonts w:ascii="Arial Narrow" w:hAnsi="Arial Narrow"/>
                          <w:color w:val="3B3B3B"/>
                          <w:sz w:val="15"/>
                          <w:szCs w:val="15"/>
                          <w:lang w:val="en-US"/>
                        </w:rPr>
                        <w:t xml:space="preserve">are </w:t>
                      </w:r>
                      <w:r w:rsidRPr="00C03591">
                        <w:rPr>
                          <w:rFonts w:ascii="Arial Narrow" w:hAnsi="Arial Narrow"/>
                          <w:color w:val="3B3B3B"/>
                          <w:sz w:val="15"/>
                          <w:szCs w:val="15"/>
                          <w:lang w:val="en-US"/>
                        </w:rPr>
                        <w:t>NSW and</w:t>
                      </w:r>
                      <w:r w:rsidR="000A6D35">
                        <w:rPr>
                          <w:rFonts w:ascii="Arial Narrow" w:hAnsi="Arial Narrow"/>
                          <w:color w:val="3B3B3B"/>
                          <w:sz w:val="15"/>
                          <w:szCs w:val="15"/>
                          <w:lang w:val="en-US"/>
                        </w:rPr>
                        <w:t xml:space="preserve"> originally </w:t>
                      </w:r>
                      <w:r w:rsidRPr="00C03591">
                        <w:rPr>
                          <w:rFonts w:ascii="Arial Narrow" w:hAnsi="Arial Narrow"/>
                          <w:color w:val="3B3B3B"/>
                          <w:sz w:val="15"/>
                          <w:szCs w:val="15"/>
                          <w:lang w:val="en-US"/>
                        </w:rPr>
                        <w:t>funded by NSW DPI.</w:t>
                      </w:r>
                    </w:p>
                  </w:txbxContent>
                </v:textbox>
              </v:shape>
            </w:pict>
          </mc:Fallback>
        </mc:AlternateContent>
      </w:r>
      <w:r w:rsidRPr="00746455">
        <w:rPr>
          <w:rFonts w:ascii="Times New Roman" w:eastAsia="Times New Roman" w:hAnsi="Times New Roman" w:cs="Times New Roman"/>
          <w:noProof/>
          <w:sz w:val="24"/>
          <w:szCs w:val="24"/>
        </w:rPr>
        <w:drawing>
          <wp:anchor distT="36576" distB="36576" distL="36576" distR="36576" simplePos="0" relativeHeight="251686912" behindDoc="0" locked="0" layoutInCell="1" allowOverlap="1" wp14:anchorId="463FFC02" wp14:editId="1FB3AA07">
            <wp:simplePos x="0" y="0"/>
            <wp:positionH relativeFrom="column">
              <wp:posOffset>5993130</wp:posOffset>
            </wp:positionH>
            <wp:positionV relativeFrom="paragraph">
              <wp:posOffset>4445</wp:posOffset>
            </wp:positionV>
            <wp:extent cx="552450" cy="850900"/>
            <wp:effectExtent l="0" t="0" r="0" b="635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NSW Logo"/>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52450" cy="850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BD53C1" w:rsidRPr="00B82A90" w:rsidRDefault="00BD53C1" w:rsidP="00BD53C1">
      <w:pPr>
        <w:ind w:left="3600" w:firstLine="720"/>
      </w:pPr>
      <w:r w:rsidRPr="00746455">
        <w:rPr>
          <w:rFonts w:ascii="Times New Roman" w:eastAsia="Times New Roman" w:hAnsi="Times New Roman" w:cs="Times New Roman"/>
          <w:noProof/>
          <w:sz w:val="24"/>
          <w:szCs w:val="24"/>
        </w:rPr>
        <w:drawing>
          <wp:anchor distT="36576" distB="36576" distL="36576" distR="36576" simplePos="0" relativeHeight="251666432" behindDoc="0" locked="0" layoutInCell="1" allowOverlap="1" wp14:anchorId="64996BDD" wp14:editId="6CCBF3AB">
            <wp:simplePos x="0" y="0"/>
            <wp:positionH relativeFrom="column">
              <wp:posOffset>1963420</wp:posOffset>
            </wp:positionH>
            <wp:positionV relativeFrom="paragraph">
              <wp:posOffset>53975</wp:posOffset>
            </wp:positionV>
            <wp:extent cx="704850" cy="431800"/>
            <wp:effectExtent l="0" t="0" r="0" b="6350"/>
            <wp:wrapNone/>
            <wp:docPr id="5" name="Picture 5" descr="Landcare in a Bo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andcare in a Box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4850" cy="431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inline distT="0" distB="0" distL="0" distR="0">
            <wp:extent cx="1943100" cy="53435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p-logo.png"/>
                    <pic:cNvPicPr/>
                  </pic:nvPicPr>
                  <pic:blipFill>
                    <a:blip r:embed="rId12">
                      <a:extLst>
                        <a:ext uri="{28A0092B-C50C-407E-A947-70E740481C1C}">
                          <a14:useLocalDpi xmlns:a14="http://schemas.microsoft.com/office/drawing/2010/main" val="0"/>
                        </a:ext>
                      </a:extLst>
                    </a:blip>
                    <a:stretch>
                      <a:fillRect/>
                    </a:stretch>
                  </pic:blipFill>
                  <pic:spPr>
                    <a:xfrm>
                      <a:off x="0" y="0"/>
                      <a:ext cx="1943371" cy="534428"/>
                    </a:xfrm>
                    <a:prstGeom prst="rect">
                      <a:avLst/>
                    </a:prstGeom>
                  </pic:spPr>
                </pic:pic>
              </a:graphicData>
            </a:graphic>
          </wp:inline>
        </w:drawing>
      </w:r>
      <w:r>
        <w:rPr>
          <w:noProof/>
        </w:rPr>
        <w:drawing>
          <wp:inline distT="0" distB="0" distL="0" distR="0">
            <wp:extent cx="1165860" cy="473410"/>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care_subv5_Inline_pos_cmyk.jpg"/>
                    <pic:cNvPicPr/>
                  </pic:nvPicPr>
                  <pic:blipFill>
                    <a:blip r:embed="rId13">
                      <a:extLst>
                        <a:ext uri="{28A0092B-C50C-407E-A947-70E740481C1C}">
                          <a14:useLocalDpi xmlns:a14="http://schemas.microsoft.com/office/drawing/2010/main" val="0"/>
                        </a:ext>
                      </a:extLst>
                    </a:blip>
                    <a:stretch>
                      <a:fillRect/>
                    </a:stretch>
                  </pic:blipFill>
                  <pic:spPr>
                    <a:xfrm>
                      <a:off x="0" y="0"/>
                      <a:ext cx="1165860" cy="473410"/>
                    </a:xfrm>
                    <a:prstGeom prst="rect">
                      <a:avLst/>
                    </a:prstGeom>
                  </pic:spPr>
                </pic:pic>
              </a:graphicData>
            </a:graphic>
          </wp:inline>
        </w:drawing>
      </w:r>
    </w:p>
    <w:sectPr w:rsidR="00BD53C1" w:rsidRPr="00B82A90" w:rsidSect="0006157D">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548" w:rsidRDefault="00E15548" w:rsidP="00FB32EA">
      <w:pPr>
        <w:spacing w:after="0" w:line="240" w:lineRule="auto"/>
      </w:pPr>
      <w:r>
        <w:separator/>
      </w:r>
    </w:p>
  </w:endnote>
  <w:endnote w:type="continuationSeparator" w:id="0">
    <w:p w:rsidR="00E15548" w:rsidRDefault="00E15548" w:rsidP="00FB3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rbel" w:hAnsi="Corbel"/>
        <w:color w:val="7F7F7F" w:themeColor="text1" w:themeTint="80"/>
        <w:sz w:val="18"/>
      </w:rPr>
      <w:id w:val="-238865012"/>
      <w:docPartObj>
        <w:docPartGallery w:val="Page Numbers (Bottom of Page)"/>
        <w:docPartUnique/>
      </w:docPartObj>
    </w:sdtPr>
    <w:sdtEndPr>
      <w:rPr>
        <w:rFonts w:asciiTheme="minorHAnsi" w:hAnsiTheme="minorHAnsi"/>
        <w:color w:val="auto"/>
        <w:sz w:val="22"/>
      </w:rPr>
    </w:sdtEndPr>
    <w:sdtContent>
      <w:p w:rsidR="004766F6" w:rsidRDefault="004766F6">
        <w:pPr>
          <w:pStyle w:val="Footer"/>
          <w:jc w:val="right"/>
          <w:rPr>
            <w:rFonts w:ascii="Corbel" w:hAnsi="Corbel"/>
            <w:color w:val="7F7F7F" w:themeColor="text1" w:themeTint="80"/>
            <w:sz w:val="18"/>
          </w:rPr>
        </w:pPr>
      </w:p>
      <w:p w:rsidR="004766F6" w:rsidRDefault="004766F6">
        <w:pPr>
          <w:pStyle w:val="Footer"/>
          <w:jc w:val="right"/>
        </w:pPr>
        <w:r w:rsidRPr="004766F6">
          <w:rPr>
            <w:rFonts w:ascii="Corbel" w:hAnsi="Corbel"/>
            <w:color w:val="7F7F7F" w:themeColor="text1" w:themeTint="80"/>
            <w:sz w:val="18"/>
          </w:rPr>
          <w:t xml:space="preserve">XYZ </w:t>
        </w:r>
        <w:r w:rsidR="000A6D35">
          <w:rPr>
            <w:rFonts w:ascii="Corbel" w:hAnsi="Corbel"/>
            <w:color w:val="7F7F7F" w:themeColor="text1" w:themeTint="80"/>
            <w:sz w:val="18"/>
          </w:rPr>
          <w:t>Community Group</w:t>
        </w:r>
        <w:r w:rsidRPr="004766F6">
          <w:rPr>
            <w:rFonts w:ascii="Corbel" w:hAnsi="Corbel"/>
            <w:color w:val="7F7F7F" w:themeColor="text1" w:themeTint="80"/>
            <w:sz w:val="18"/>
          </w:rPr>
          <w:t xml:space="preserve"> Employment Policy</w:t>
        </w:r>
        <w:r w:rsidRPr="004766F6">
          <w:rPr>
            <w:rFonts w:ascii="Corbel" w:hAnsi="Corbel"/>
            <w:color w:val="7F7F7F" w:themeColor="text1" w:themeTint="80"/>
            <w:sz w:val="18"/>
          </w:rPr>
          <w:tab/>
        </w:r>
        <w:r w:rsidRPr="004766F6">
          <w:rPr>
            <w:rFonts w:ascii="Corbel" w:hAnsi="Corbel"/>
            <w:color w:val="7F7F7F" w:themeColor="text1" w:themeTint="80"/>
            <w:sz w:val="18"/>
          </w:rPr>
          <w:tab/>
        </w:r>
        <w:r w:rsidRPr="004766F6">
          <w:rPr>
            <w:rFonts w:ascii="Corbel" w:hAnsi="Corbel"/>
            <w:color w:val="7F7F7F" w:themeColor="text1" w:themeTint="80"/>
            <w:sz w:val="18"/>
          </w:rPr>
          <w:tab/>
          <w:t xml:space="preserve">Page | </w:t>
        </w:r>
        <w:r w:rsidRPr="004766F6">
          <w:rPr>
            <w:rFonts w:ascii="Corbel" w:hAnsi="Corbel"/>
            <w:color w:val="7F7F7F" w:themeColor="text1" w:themeTint="80"/>
            <w:sz w:val="18"/>
          </w:rPr>
          <w:fldChar w:fldCharType="begin"/>
        </w:r>
        <w:r w:rsidRPr="004766F6">
          <w:rPr>
            <w:rFonts w:ascii="Corbel" w:hAnsi="Corbel"/>
            <w:color w:val="7F7F7F" w:themeColor="text1" w:themeTint="80"/>
            <w:sz w:val="18"/>
          </w:rPr>
          <w:instrText xml:space="preserve"> PAGE   \* MERGEFORMAT </w:instrText>
        </w:r>
        <w:r w:rsidRPr="004766F6">
          <w:rPr>
            <w:rFonts w:ascii="Corbel" w:hAnsi="Corbel"/>
            <w:color w:val="7F7F7F" w:themeColor="text1" w:themeTint="80"/>
            <w:sz w:val="18"/>
          </w:rPr>
          <w:fldChar w:fldCharType="separate"/>
        </w:r>
        <w:r w:rsidR="00BD53C1">
          <w:rPr>
            <w:rFonts w:ascii="Corbel" w:hAnsi="Corbel"/>
            <w:noProof/>
            <w:color w:val="7F7F7F" w:themeColor="text1" w:themeTint="80"/>
            <w:sz w:val="18"/>
          </w:rPr>
          <w:t>6</w:t>
        </w:r>
        <w:r w:rsidRPr="004766F6">
          <w:rPr>
            <w:rFonts w:ascii="Corbel" w:hAnsi="Corbel"/>
            <w:noProof/>
            <w:color w:val="7F7F7F" w:themeColor="text1" w:themeTint="80"/>
            <w:sz w:val="18"/>
          </w:rPr>
          <w:fldChar w:fldCharType="end"/>
        </w:r>
        <w:r w:rsidRPr="004766F6">
          <w:rPr>
            <w:color w:val="7F7F7F" w:themeColor="text1" w:themeTint="80"/>
            <w:sz w:val="18"/>
          </w:rPr>
          <w:t xml:space="preserve"> </w:t>
        </w:r>
      </w:p>
    </w:sdtContent>
  </w:sdt>
  <w:p w:rsidR="00D81394" w:rsidRPr="00D81394" w:rsidRDefault="00D81394">
    <w:pPr>
      <w:pStyle w:val="Footer"/>
      <w:rPr>
        <w:rFonts w:ascii="Corbel" w:hAnsi="Corbel"/>
        <w:color w:val="7F7F7F" w:themeColor="text1" w:themeTint="80"/>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548" w:rsidRDefault="00E15548" w:rsidP="00FB32EA">
      <w:pPr>
        <w:spacing w:after="0" w:line="240" w:lineRule="auto"/>
      </w:pPr>
      <w:r>
        <w:separator/>
      </w:r>
    </w:p>
  </w:footnote>
  <w:footnote w:type="continuationSeparator" w:id="0">
    <w:p w:rsidR="00E15548" w:rsidRDefault="00E15548" w:rsidP="00FB32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074D"/>
    <w:multiLevelType w:val="hybridMultilevel"/>
    <w:tmpl w:val="171E3CA6"/>
    <w:lvl w:ilvl="0" w:tplc="0C090013">
      <w:start w:val="1"/>
      <w:numFmt w:val="upperRoman"/>
      <w:lvlText w:val="%1."/>
      <w:lvlJc w:val="righ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
    <w:nsid w:val="028D7E3F"/>
    <w:multiLevelType w:val="hybridMultilevel"/>
    <w:tmpl w:val="1EF64CE6"/>
    <w:lvl w:ilvl="0" w:tplc="1FA66FC6">
      <w:start w:val="1"/>
      <w:numFmt w:val="lowerLetter"/>
      <w:lvlText w:val="%1)"/>
      <w:lvlJc w:val="left"/>
      <w:pPr>
        <w:ind w:left="1920" w:hanging="360"/>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2">
    <w:nsid w:val="061C09FC"/>
    <w:multiLevelType w:val="hybridMultilevel"/>
    <w:tmpl w:val="BBF89B7C"/>
    <w:lvl w:ilvl="0" w:tplc="96DCEE4E">
      <w:start w:val="1"/>
      <w:numFmt w:val="upperRoman"/>
      <w:lvlText w:val="%1."/>
      <w:lvlJc w:val="righ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3">
    <w:nsid w:val="0CFD799B"/>
    <w:multiLevelType w:val="hybridMultilevel"/>
    <w:tmpl w:val="28BAE8C2"/>
    <w:lvl w:ilvl="0" w:tplc="1FA66F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42B0362"/>
    <w:multiLevelType w:val="hybridMultilevel"/>
    <w:tmpl w:val="B1FE11EC"/>
    <w:lvl w:ilvl="0" w:tplc="70A035B4">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5">
    <w:nsid w:val="36AA5714"/>
    <w:multiLevelType w:val="hybridMultilevel"/>
    <w:tmpl w:val="DCF66328"/>
    <w:lvl w:ilvl="0" w:tplc="1FA66F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B624D4A"/>
    <w:multiLevelType w:val="hybridMultilevel"/>
    <w:tmpl w:val="C194D61E"/>
    <w:lvl w:ilvl="0" w:tplc="1FA66F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CE67715"/>
    <w:multiLevelType w:val="hybridMultilevel"/>
    <w:tmpl w:val="6BDC3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F1E35E3"/>
    <w:multiLevelType w:val="hybridMultilevel"/>
    <w:tmpl w:val="7938FD16"/>
    <w:lvl w:ilvl="0" w:tplc="1FA66FC6">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9">
    <w:nsid w:val="41AB034B"/>
    <w:multiLevelType w:val="hybridMultilevel"/>
    <w:tmpl w:val="53CA02D4"/>
    <w:lvl w:ilvl="0" w:tplc="E320E09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BE8394E"/>
    <w:multiLevelType w:val="hybridMultilevel"/>
    <w:tmpl w:val="34A286E0"/>
    <w:lvl w:ilvl="0" w:tplc="6166EDD8">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11">
    <w:nsid w:val="54B0397E"/>
    <w:multiLevelType w:val="hybridMultilevel"/>
    <w:tmpl w:val="9B54534E"/>
    <w:lvl w:ilvl="0" w:tplc="0C090013">
      <w:start w:val="1"/>
      <w:numFmt w:val="upperRoman"/>
      <w:lvlText w:val="%1."/>
      <w:lvlJc w:val="righ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2">
    <w:nsid w:val="5AB10EFA"/>
    <w:multiLevelType w:val="hybridMultilevel"/>
    <w:tmpl w:val="9252C528"/>
    <w:lvl w:ilvl="0" w:tplc="0C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13">
    <w:nsid w:val="6661676E"/>
    <w:multiLevelType w:val="hybridMultilevel"/>
    <w:tmpl w:val="608437D6"/>
    <w:lvl w:ilvl="0" w:tplc="58D2FFD6">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14">
    <w:nsid w:val="7C216350"/>
    <w:multiLevelType w:val="hybridMultilevel"/>
    <w:tmpl w:val="98E4049A"/>
    <w:lvl w:ilvl="0" w:tplc="0C090005">
      <w:start w:val="1"/>
      <w:numFmt w:val="bullet"/>
      <w:lvlText w:val=""/>
      <w:lvlJc w:val="left"/>
      <w:pPr>
        <w:ind w:left="789" w:hanging="360"/>
      </w:pPr>
      <w:rPr>
        <w:rFonts w:ascii="Wingdings" w:hAnsi="Wingdings"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15">
    <w:nsid w:val="7E0D0469"/>
    <w:multiLevelType w:val="hybridMultilevel"/>
    <w:tmpl w:val="C0CCE1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9"/>
  </w:num>
  <w:num w:numId="3">
    <w:abstractNumId w:val="12"/>
  </w:num>
  <w:num w:numId="4">
    <w:abstractNumId w:val="14"/>
  </w:num>
  <w:num w:numId="5">
    <w:abstractNumId w:val="0"/>
  </w:num>
  <w:num w:numId="6">
    <w:abstractNumId w:val="4"/>
  </w:num>
  <w:num w:numId="7">
    <w:abstractNumId w:val="13"/>
  </w:num>
  <w:num w:numId="8">
    <w:abstractNumId w:val="10"/>
  </w:num>
  <w:num w:numId="9">
    <w:abstractNumId w:val="11"/>
  </w:num>
  <w:num w:numId="10">
    <w:abstractNumId w:val="8"/>
  </w:num>
  <w:num w:numId="11">
    <w:abstractNumId w:val="1"/>
  </w:num>
  <w:num w:numId="12">
    <w:abstractNumId w:val="7"/>
  </w:num>
  <w:num w:numId="13">
    <w:abstractNumId w:val="6"/>
  </w:num>
  <w:num w:numId="14">
    <w:abstractNumId w:val="3"/>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394"/>
    <w:rsid w:val="0002014C"/>
    <w:rsid w:val="000329BA"/>
    <w:rsid w:val="00050E15"/>
    <w:rsid w:val="0006157D"/>
    <w:rsid w:val="000959B0"/>
    <w:rsid w:val="000A6D35"/>
    <w:rsid w:val="00106206"/>
    <w:rsid w:val="0012795E"/>
    <w:rsid w:val="00166238"/>
    <w:rsid w:val="00167B8D"/>
    <w:rsid w:val="00190AE3"/>
    <w:rsid w:val="0021324E"/>
    <w:rsid w:val="002465B8"/>
    <w:rsid w:val="00280000"/>
    <w:rsid w:val="00322F91"/>
    <w:rsid w:val="00387F65"/>
    <w:rsid w:val="003D55E6"/>
    <w:rsid w:val="00406003"/>
    <w:rsid w:val="00424011"/>
    <w:rsid w:val="004766F6"/>
    <w:rsid w:val="004967BE"/>
    <w:rsid w:val="004B3195"/>
    <w:rsid w:val="00504052"/>
    <w:rsid w:val="00585C83"/>
    <w:rsid w:val="006321D2"/>
    <w:rsid w:val="0063328E"/>
    <w:rsid w:val="00653D1C"/>
    <w:rsid w:val="006D236C"/>
    <w:rsid w:val="006F46AC"/>
    <w:rsid w:val="0071793E"/>
    <w:rsid w:val="00746455"/>
    <w:rsid w:val="0080749D"/>
    <w:rsid w:val="0088667A"/>
    <w:rsid w:val="00891DB5"/>
    <w:rsid w:val="008928FE"/>
    <w:rsid w:val="008B0C73"/>
    <w:rsid w:val="00901A6F"/>
    <w:rsid w:val="00923708"/>
    <w:rsid w:val="00944E22"/>
    <w:rsid w:val="009C6101"/>
    <w:rsid w:val="00A61CEE"/>
    <w:rsid w:val="00AA539C"/>
    <w:rsid w:val="00B457C7"/>
    <w:rsid w:val="00B82A90"/>
    <w:rsid w:val="00B873CA"/>
    <w:rsid w:val="00BD53C1"/>
    <w:rsid w:val="00C4754F"/>
    <w:rsid w:val="00C70E57"/>
    <w:rsid w:val="00D0454A"/>
    <w:rsid w:val="00D16B0E"/>
    <w:rsid w:val="00D25197"/>
    <w:rsid w:val="00D503F7"/>
    <w:rsid w:val="00D72289"/>
    <w:rsid w:val="00D81394"/>
    <w:rsid w:val="00D81E80"/>
    <w:rsid w:val="00D820E0"/>
    <w:rsid w:val="00DA639B"/>
    <w:rsid w:val="00E057C4"/>
    <w:rsid w:val="00E15548"/>
    <w:rsid w:val="00E23416"/>
    <w:rsid w:val="00F12B11"/>
    <w:rsid w:val="00F32372"/>
    <w:rsid w:val="00FB32EA"/>
    <w:rsid w:val="00FC14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E57"/>
    <w:rPr>
      <w:color w:val="808080"/>
    </w:rPr>
  </w:style>
  <w:style w:type="paragraph" w:styleId="BalloonText">
    <w:name w:val="Balloon Text"/>
    <w:basedOn w:val="Normal"/>
    <w:link w:val="BalloonTextChar"/>
    <w:uiPriority w:val="99"/>
    <w:semiHidden/>
    <w:unhideWhenUsed/>
    <w:rsid w:val="00C70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7"/>
    <w:rPr>
      <w:rFonts w:ascii="Tahoma" w:hAnsi="Tahoma" w:cs="Tahoma"/>
      <w:sz w:val="16"/>
      <w:szCs w:val="16"/>
    </w:rPr>
  </w:style>
  <w:style w:type="paragraph" w:styleId="ListParagraph">
    <w:name w:val="List Paragraph"/>
    <w:basedOn w:val="Normal"/>
    <w:uiPriority w:val="34"/>
    <w:qFormat/>
    <w:rsid w:val="0006157D"/>
    <w:pPr>
      <w:ind w:left="720"/>
      <w:contextualSpacing/>
    </w:pPr>
    <w:rPr>
      <w:rFonts w:eastAsiaTheme="minorHAnsi"/>
      <w:lang w:eastAsia="en-US"/>
    </w:rPr>
  </w:style>
  <w:style w:type="table" w:styleId="TableGrid">
    <w:name w:val="Table Grid"/>
    <w:basedOn w:val="TableNormal"/>
    <w:uiPriority w:val="59"/>
    <w:rsid w:val="000615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E057C4"/>
    <w:pPr>
      <w:spacing w:after="0" w:line="240" w:lineRule="auto"/>
    </w:pPr>
    <w:tblPr/>
  </w:style>
  <w:style w:type="paragraph" w:styleId="Header">
    <w:name w:val="header"/>
    <w:basedOn w:val="Normal"/>
    <w:link w:val="HeaderChar"/>
    <w:uiPriority w:val="99"/>
    <w:unhideWhenUsed/>
    <w:rsid w:val="00FB32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2EA"/>
  </w:style>
  <w:style w:type="paragraph" w:styleId="Footer">
    <w:name w:val="footer"/>
    <w:basedOn w:val="Normal"/>
    <w:link w:val="FooterChar"/>
    <w:uiPriority w:val="99"/>
    <w:unhideWhenUsed/>
    <w:rsid w:val="00FB32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2EA"/>
  </w:style>
  <w:style w:type="character" w:customStyle="1" w:styleId="apple-converted-space">
    <w:name w:val="apple-converted-space"/>
    <w:basedOn w:val="DefaultParagraphFont"/>
    <w:rsid w:val="00891DB5"/>
  </w:style>
  <w:style w:type="character" w:styleId="Emphasis">
    <w:name w:val="Emphasis"/>
    <w:basedOn w:val="DefaultParagraphFont"/>
    <w:uiPriority w:val="20"/>
    <w:qFormat/>
    <w:rsid w:val="00891DB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E57"/>
    <w:rPr>
      <w:color w:val="808080"/>
    </w:rPr>
  </w:style>
  <w:style w:type="paragraph" w:styleId="BalloonText">
    <w:name w:val="Balloon Text"/>
    <w:basedOn w:val="Normal"/>
    <w:link w:val="BalloonTextChar"/>
    <w:uiPriority w:val="99"/>
    <w:semiHidden/>
    <w:unhideWhenUsed/>
    <w:rsid w:val="00C70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7"/>
    <w:rPr>
      <w:rFonts w:ascii="Tahoma" w:hAnsi="Tahoma" w:cs="Tahoma"/>
      <w:sz w:val="16"/>
      <w:szCs w:val="16"/>
    </w:rPr>
  </w:style>
  <w:style w:type="paragraph" w:styleId="ListParagraph">
    <w:name w:val="List Paragraph"/>
    <w:basedOn w:val="Normal"/>
    <w:uiPriority w:val="34"/>
    <w:qFormat/>
    <w:rsid w:val="0006157D"/>
    <w:pPr>
      <w:ind w:left="720"/>
      <w:contextualSpacing/>
    </w:pPr>
    <w:rPr>
      <w:rFonts w:eastAsiaTheme="minorHAnsi"/>
      <w:lang w:eastAsia="en-US"/>
    </w:rPr>
  </w:style>
  <w:style w:type="table" w:styleId="TableGrid">
    <w:name w:val="Table Grid"/>
    <w:basedOn w:val="TableNormal"/>
    <w:uiPriority w:val="59"/>
    <w:rsid w:val="000615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E057C4"/>
    <w:pPr>
      <w:spacing w:after="0" w:line="240" w:lineRule="auto"/>
    </w:pPr>
    <w:tblPr/>
  </w:style>
  <w:style w:type="paragraph" w:styleId="Header">
    <w:name w:val="header"/>
    <w:basedOn w:val="Normal"/>
    <w:link w:val="HeaderChar"/>
    <w:uiPriority w:val="99"/>
    <w:unhideWhenUsed/>
    <w:rsid w:val="00FB32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2EA"/>
  </w:style>
  <w:style w:type="paragraph" w:styleId="Footer">
    <w:name w:val="footer"/>
    <w:basedOn w:val="Normal"/>
    <w:link w:val="FooterChar"/>
    <w:uiPriority w:val="99"/>
    <w:unhideWhenUsed/>
    <w:rsid w:val="00FB32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2EA"/>
  </w:style>
  <w:style w:type="character" w:customStyle="1" w:styleId="apple-converted-space">
    <w:name w:val="apple-converted-space"/>
    <w:basedOn w:val="DefaultParagraphFont"/>
    <w:rsid w:val="00891DB5"/>
  </w:style>
  <w:style w:type="character" w:styleId="Emphasis">
    <w:name w:val="Emphasis"/>
    <w:basedOn w:val="DefaultParagraphFont"/>
    <w:uiPriority w:val="20"/>
    <w:qFormat/>
    <w:rsid w:val="00891D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LNSW\Print%20for%20conference\Policy%20templates\011%20Employment%20Policy.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5E0D73A263E49FDB5EB9D6105693FCF"/>
        <w:category>
          <w:name w:val="General"/>
          <w:gallery w:val="placeholder"/>
        </w:category>
        <w:types>
          <w:type w:val="bbPlcHdr"/>
        </w:types>
        <w:behaviors>
          <w:behavior w:val="content"/>
        </w:behaviors>
        <w:guid w:val="{4A093278-63A9-4418-A90F-4D0F023143DD}"/>
      </w:docPartPr>
      <w:docPartBody>
        <w:p w:rsidR="0057021A" w:rsidRDefault="00E02CD6">
          <w:pPr>
            <w:pStyle w:val="55E0D73A263E49FDB5EB9D6105693FCF"/>
          </w:pPr>
          <w:r w:rsidRPr="00552DF6">
            <w:rPr>
              <w:rStyle w:val="PlaceholderText"/>
            </w:rPr>
            <w:t>Click here to enter text.</w:t>
          </w:r>
        </w:p>
      </w:docPartBody>
    </w:docPart>
    <w:docPart>
      <w:docPartPr>
        <w:name w:val="1CF176DF191A4E0BABBCA9BA8CF5A430"/>
        <w:category>
          <w:name w:val="General"/>
          <w:gallery w:val="placeholder"/>
        </w:category>
        <w:types>
          <w:type w:val="bbPlcHdr"/>
        </w:types>
        <w:behaviors>
          <w:behavior w:val="content"/>
        </w:behaviors>
        <w:guid w:val="{10D7C32F-ED28-469F-9E6A-07597B5288FA}"/>
      </w:docPartPr>
      <w:docPartBody>
        <w:p w:rsidR="0057021A" w:rsidRDefault="00E02CD6">
          <w:pPr>
            <w:pStyle w:val="1CF176DF191A4E0BABBCA9BA8CF5A430"/>
          </w:pPr>
          <w:r w:rsidRPr="00552DF6">
            <w:rPr>
              <w:rStyle w:val="PlaceholderText"/>
            </w:rPr>
            <w:t>Click here to enter text.</w:t>
          </w:r>
        </w:p>
      </w:docPartBody>
    </w:docPart>
    <w:docPart>
      <w:docPartPr>
        <w:name w:val="6E9FD09027BE4081AA5D41BB3FC79C27"/>
        <w:category>
          <w:name w:val="General"/>
          <w:gallery w:val="placeholder"/>
        </w:category>
        <w:types>
          <w:type w:val="bbPlcHdr"/>
        </w:types>
        <w:behaviors>
          <w:behavior w:val="content"/>
        </w:behaviors>
        <w:guid w:val="{174DBDDD-38E8-4EA4-B978-D21994F82F98}"/>
      </w:docPartPr>
      <w:docPartBody>
        <w:p w:rsidR="0057021A" w:rsidRDefault="00E02CD6">
          <w:pPr>
            <w:pStyle w:val="6E9FD09027BE4081AA5D41BB3FC79C27"/>
          </w:pPr>
          <w:r w:rsidRPr="001D7507">
            <w:rPr>
              <w:rStyle w:val="PlaceholderText"/>
            </w:rPr>
            <w:t>Click here to enter text.</w:t>
          </w:r>
        </w:p>
      </w:docPartBody>
    </w:docPart>
    <w:docPart>
      <w:docPartPr>
        <w:name w:val="23534B8FD745439B8582C327CCBFF001"/>
        <w:category>
          <w:name w:val="General"/>
          <w:gallery w:val="placeholder"/>
        </w:category>
        <w:types>
          <w:type w:val="bbPlcHdr"/>
        </w:types>
        <w:behaviors>
          <w:behavior w:val="content"/>
        </w:behaviors>
        <w:guid w:val="{159F1A67-E1C6-4D3E-BEB8-D81C088E6B05}"/>
      </w:docPartPr>
      <w:docPartBody>
        <w:p w:rsidR="0057021A" w:rsidRDefault="00E02CD6">
          <w:pPr>
            <w:pStyle w:val="23534B8FD745439B8582C327CCBFF001"/>
          </w:pPr>
          <w:r w:rsidRPr="006A0F07">
            <w:rPr>
              <w:rStyle w:val="PlaceholderText"/>
            </w:rPr>
            <w:t>Click here to enter text.</w:t>
          </w:r>
        </w:p>
      </w:docPartBody>
    </w:docPart>
    <w:docPart>
      <w:docPartPr>
        <w:name w:val="D03E7898EF94443EB831791A9291DDBC"/>
        <w:category>
          <w:name w:val="General"/>
          <w:gallery w:val="placeholder"/>
        </w:category>
        <w:types>
          <w:type w:val="bbPlcHdr"/>
        </w:types>
        <w:behaviors>
          <w:behavior w:val="content"/>
        </w:behaviors>
        <w:guid w:val="{33DF8390-2AA0-41F6-B9EB-0D6FAAA61AAC}"/>
      </w:docPartPr>
      <w:docPartBody>
        <w:p w:rsidR="0057021A" w:rsidRDefault="00E02CD6">
          <w:pPr>
            <w:pStyle w:val="D03E7898EF94443EB831791A9291DDBC"/>
          </w:pPr>
          <w:r w:rsidRPr="001D7507">
            <w:rPr>
              <w:rStyle w:val="PlaceholderText"/>
            </w:rPr>
            <w:t>Click here to enter text.</w:t>
          </w:r>
        </w:p>
      </w:docPartBody>
    </w:docPart>
    <w:docPart>
      <w:docPartPr>
        <w:name w:val="605BEC9FD43B4590BB1D5FCB804D5044"/>
        <w:category>
          <w:name w:val="General"/>
          <w:gallery w:val="placeholder"/>
        </w:category>
        <w:types>
          <w:type w:val="bbPlcHdr"/>
        </w:types>
        <w:behaviors>
          <w:behavior w:val="content"/>
        </w:behaviors>
        <w:guid w:val="{5A466C45-95BB-4F77-871B-C29B6980812C}"/>
      </w:docPartPr>
      <w:docPartBody>
        <w:p w:rsidR="0057021A" w:rsidRDefault="00E02CD6">
          <w:pPr>
            <w:pStyle w:val="605BEC9FD43B4590BB1D5FCB804D5044"/>
          </w:pPr>
          <w:r w:rsidRPr="001D7507">
            <w:rPr>
              <w:rStyle w:val="PlaceholderText"/>
            </w:rPr>
            <w:t>Click here to enter text.</w:t>
          </w:r>
        </w:p>
      </w:docPartBody>
    </w:docPart>
    <w:docPart>
      <w:docPartPr>
        <w:name w:val="62A8C24745A3486CBA4674D6EEBC1805"/>
        <w:category>
          <w:name w:val="General"/>
          <w:gallery w:val="placeholder"/>
        </w:category>
        <w:types>
          <w:type w:val="bbPlcHdr"/>
        </w:types>
        <w:behaviors>
          <w:behavior w:val="content"/>
        </w:behaviors>
        <w:guid w:val="{5203A845-2E3F-40D2-87DC-0F60F166D6A9}"/>
      </w:docPartPr>
      <w:docPartBody>
        <w:p w:rsidR="0057021A" w:rsidRDefault="00E02CD6">
          <w:pPr>
            <w:pStyle w:val="62A8C24745A3486CBA4674D6EEBC1805"/>
          </w:pPr>
          <w:r w:rsidRPr="00476B91">
            <w:rPr>
              <w:rStyle w:val="PlaceholderText"/>
            </w:rPr>
            <w:t>Click here to enter a date.</w:t>
          </w:r>
        </w:p>
      </w:docPartBody>
    </w:docPart>
    <w:docPart>
      <w:docPartPr>
        <w:name w:val="300691194A804EF1902B75520A3F8924"/>
        <w:category>
          <w:name w:val="General"/>
          <w:gallery w:val="placeholder"/>
        </w:category>
        <w:types>
          <w:type w:val="bbPlcHdr"/>
        </w:types>
        <w:behaviors>
          <w:behavior w:val="content"/>
        </w:behaviors>
        <w:guid w:val="{15E76563-730E-467E-9600-C42389AD1C92}"/>
      </w:docPartPr>
      <w:docPartBody>
        <w:p w:rsidR="0057021A" w:rsidRDefault="00E02CD6">
          <w:pPr>
            <w:pStyle w:val="300691194A804EF1902B75520A3F8924"/>
          </w:pPr>
          <w:r w:rsidRPr="00476B9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CD6"/>
    <w:rsid w:val="00226039"/>
    <w:rsid w:val="004C69C9"/>
    <w:rsid w:val="0057021A"/>
    <w:rsid w:val="00597B82"/>
    <w:rsid w:val="007745B2"/>
    <w:rsid w:val="00A454FE"/>
    <w:rsid w:val="00BD6A95"/>
    <w:rsid w:val="00E02C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5E0D73A263E49FDB5EB9D6105693FCF">
    <w:name w:val="55E0D73A263E49FDB5EB9D6105693FCF"/>
  </w:style>
  <w:style w:type="paragraph" w:customStyle="1" w:styleId="1CF176DF191A4E0BABBCA9BA8CF5A430">
    <w:name w:val="1CF176DF191A4E0BABBCA9BA8CF5A430"/>
  </w:style>
  <w:style w:type="paragraph" w:customStyle="1" w:styleId="6E9FD09027BE4081AA5D41BB3FC79C27">
    <w:name w:val="6E9FD09027BE4081AA5D41BB3FC79C27"/>
  </w:style>
  <w:style w:type="paragraph" w:customStyle="1" w:styleId="23534B8FD745439B8582C327CCBFF001">
    <w:name w:val="23534B8FD745439B8582C327CCBFF001"/>
  </w:style>
  <w:style w:type="paragraph" w:customStyle="1" w:styleId="005BF31B104B4C32B16D2CE0F15C3A2A">
    <w:name w:val="005BF31B104B4C32B16D2CE0F15C3A2A"/>
  </w:style>
  <w:style w:type="paragraph" w:customStyle="1" w:styleId="D03E7898EF94443EB831791A9291DDBC">
    <w:name w:val="D03E7898EF94443EB831791A9291DDBC"/>
  </w:style>
  <w:style w:type="paragraph" w:customStyle="1" w:styleId="605BEC9FD43B4590BB1D5FCB804D5044">
    <w:name w:val="605BEC9FD43B4590BB1D5FCB804D5044"/>
  </w:style>
  <w:style w:type="paragraph" w:customStyle="1" w:styleId="62A8C24745A3486CBA4674D6EEBC1805">
    <w:name w:val="62A8C24745A3486CBA4674D6EEBC1805"/>
  </w:style>
  <w:style w:type="paragraph" w:customStyle="1" w:styleId="300691194A804EF1902B75520A3F8924">
    <w:name w:val="300691194A804EF1902B75520A3F8924"/>
  </w:style>
  <w:style w:type="paragraph" w:customStyle="1" w:styleId="68B032BB24B049228AA433BDA7A8EBC0">
    <w:name w:val="68B032BB24B049228AA433BDA7A8EBC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5E0D73A263E49FDB5EB9D6105693FCF">
    <w:name w:val="55E0D73A263E49FDB5EB9D6105693FCF"/>
  </w:style>
  <w:style w:type="paragraph" w:customStyle="1" w:styleId="1CF176DF191A4E0BABBCA9BA8CF5A430">
    <w:name w:val="1CF176DF191A4E0BABBCA9BA8CF5A430"/>
  </w:style>
  <w:style w:type="paragraph" w:customStyle="1" w:styleId="6E9FD09027BE4081AA5D41BB3FC79C27">
    <w:name w:val="6E9FD09027BE4081AA5D41BB3FC79C27"/>
  </w:style>
  <w:style w:type="paragraph" w:customStyle="1" w:styleId="23534B8FD745439B8582C327CCBFF001">
    <w:name w:val="23534B8FD745439B8582C327CCBFF001"/>
  </w:style>
  <w:style w:type="paragraph" w:customStyle="1" w:styleId="005BF31B104B4C32B16D2CE0F15C3A2A">
    <w:name w:val="005BF31B104B4C32B16D2CE0F15C3A2A"/>
  </w:style>
  <w:style w:type="paragraph" w:customStyle="1" w:styleId="D03E7898EF94443EB831791A9291DDBC">
    <w:name w:val="D03E7898EF94443EB831791A9291DDBC"/>
  </w:style>
  <w:style w:type="paragraph" w:customStyle="1" w:styleId="605BEC9FD43B4590BB1D5FCB804D5044">
    <w:name w:val="605BEC9FD43B4590BB1D5FCB804D5044"/>
  </w:style>
  <w:style w:type="paragraph" w:customStyle="1" w:styleId="62A8C24745A3486CBA4674D6EEBC1805">
    <w:name w:val="62A8C24745A3486CBA4674D6EEBC1805"/>
  </w:style>
  <w:style w:type="paragraph" w:customStyle="1" w:styleId="300691194A804EF1902B75520A3F8924">
    <w:name w:val="300691194A804EF1902B75520A3F8924"/>
  </w:style>
  <w:style w:type="paragraph" w:customStyle="1" w:styleId="68B032BB24B049228AA433BDA7A8EBC0">
    <w:name w:val="68B032BB24B049228AA433BDA7A8EB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955CD-9CF8-448E-8D7D-AF74724FB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011 Employment Policy</Template>
  <TotalTime>4</TotalTime>
  <Pages>6</Pages>
  <Words>1946</Words>
  <Characters>9753</Characters>
  <Application>Microsoft Office Word</Application>
  <DocSecurity>0</DocSecurity>
  <Lines>295</Lines>
  <Paragraphs>182</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11517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2016-03-22T04:10:00Z</dcterms:created>
  <dcterms:modified xsi:type="dcterms:W3CDTF">2016-04-03T07:08:00Z</dcterms:modified>
</cp:coreProperties>
</file>